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2F" w:rsidRPr="00D80A2F" w:rsidRDefault="00D80A2F" w:rsidP="00D80A2F">
      <w:pPr>
        <w:shd w:val="clear" w:color="auto" w:fill="FFFFFF"/>
        <w:spacing w:after="0" w:line="276" w:lineRule="atLeast"/>
        <w:jc w:val="center"/>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b/>
          <w:bCs/>
          <w:color w:val="000000"/>
          <w:sz w:val="24"/>
          <w:szCs w:val="24"/>
          <w:lang w:eastAsia="tr-TR"/>
        </w:rPr>
        <w:t>T.C.</w:t>
      </w:r>
    </w:p>
    <w:p w:rsidR="00D80A2F" w:rsidRPr="00D80A2F" w:rsidRDefault="00D80A2F" w:rsidP="00D80A2F">
      <w:pPr>
        <w:shd w:val="clear" w:color="auto" w:fill="FFFFFF"/>
        <w:spacing w:after="0" w:line="276" w:lineRule="atLeast"/>
        <w:jc w:val="center"/>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b/>
          <w:bCs/>
          <w:color w:val="000000"/>
          <w:spacing w:val="-2"/>
          <w:sz w:val="24"/>
          <w:szCs w:val="24"/>
          <w:lang w:eastAsia="tr-TR"/>
        </w:rPr>
        <w:t>SOSYAL GÜVENLİK KURUMU BAŞKANLIĞI</w:t>
      </w:r>
    </w:p>
    <w:p w:rsidR="00D80A2F" w:rsidRPr="00D80A2F" w:rsidRDefault="00D80A2F" w:rsidP="00D80A2F">
      <w:pPr>
        <w:shd w:val="clear" w:color="auto" w:fill="FFFFFF"/>
        <w:spacing w:after="115" w:line="276" w:lineRule="atLeast"/>
        <w:jc w:val="center"/>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b/>
          <w:bCs/>
          <w:color w:val="000000"/>
          <w:sz w:val="24"/>
          <w:szCs w:val="24"/>
          <w:lang w:eastAsia="tr-TR"/>
        </w:rPr>
        <w:t>Genel Sağlık Sigortası Genel Müdürlüğü</w:t>
      </w:r>
    </w:p>
    <w:p w:rsidR="00D80A2F" w:rsidRPr="00D80A2F" w:rsidRDefault="00D80A2F" w:rsidP="00D80A2F">
      <w:pPr>
        <w:shd w:val="clear" w:color="auto" w:fill="FFFFFF"/>
        <w:spacing w:after="115" w:line="276" w:lineRule="atLeast"/>
        <w:jc w:val="center"/>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0"/>
          <w:szCs w:val="20"/>
          <w:lang w:eastAsia="tr-TR"/>
        </w:rPr>
        <w:t> </w:t>
      </w:r>
    </w:p>
    <w:p w:rsidR="00D80A2F" w:rsidRPr="00D80A2F" w:rsidRDefault="00D80A2F" w:rsidP="00D80A2F">
      <w:pPr>
        <w:shd w:val="clear" w:color="auto" w:fill="FFFFFF"/>
        <w:spacing w:after="0" w:line="276" w:lineRule="atLeast"/>
        <w:ind w:left="4565" w:right="4277" w:hanging="100"/>
        <w:jc w:val="center"/>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b/>
          <w:bCs/>
          <w:color w:val="000000"/>
          <w:spacing w:val="-2"/>
          <w:sz w:val="24"/>
          <w:szCs w:val="24"/>
          <w:lang w:eastAsia="tr-TR"/>
        </w:rPr>
        <w:t>GENELGE</w:t>
      </w:r>
    </w:p>
    <w:p w:rsidR="00D80A2F" w:rsidRPr="00D80A2F" w:rsidRDefault="00D80A2F" w:rsidP="00D80A2F">
      <w:pPr>
        <w:shd w:val="clear" w:color="auto" w:fill="FFFFFF"/>
        <w:spacing w:after="0" w:line="276" w:lineRule="atLeast"/>
        <w:ind w:left="4565" w:right="4277" w:hanging="100"/>
        <w:jc w:val="center"/>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b/>
          <w:bCs/>
          <w:color w:val="000000"/>
          <w:sz w:val="24"/>
          <w:szCs w:val="24"/>
          <w:lang w:eastAsia="tr-TR"/>
        </w:rPr>
        <w:t>2010 / 16</w:t>
      </w:r>
    </w:p>
    <w:p w:rsidR="00D80A2F" w:rsidRPr="00D80A2F" w:rsidRDefault="00D80A2F" w:rsidP="00D80A2F">
      <w:pPr>
        <w:shd w:val="clear" w:color="auto" w:fill="FFFFFF"/>
        <w:spacing w:after="115" w:line="276" w:lineRule="atLeast"/>
        <w:jc w:val="center"/>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0"/>
          <w:szCs w:val="20"/>
          <w:lang w:eastAsia="tr-TR"/>
        </w:rPr>
        <w:t> </w:t>
      </w:r>
    </w:p>
    <w:p w:rsidR="00D80A2F" w:rsidRPr="00D80A2F" w:rsidRDefault="00D80A2F" w:rsidP="00D80A2F">
      <w:pPr>
        <w:shd w:val="clear" w:color="auto" w:fill="FFFFFF"/>
        <w:spacing w:before="398" w:after="0" w:line="276" w:lineRule="atLeast"/>
        <w:ind w:left="178"/>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b/>
          <w:bCs/>
          <w:color w:val="000000"/>
          <w:sz w:val="24"/>
          <w:szCs w:val="24"/>
          <w:lang w:eastAsia="tr-TR"/>
        </w:rPr>
        <w:t>Tarih: 28.1.2010</w:t>
      </w:r>
    </w:p>
    <w:p w:rsidR="00D80A2F" w:rsidRPr="00D80A2F" w:rsidRDefault="00D80A2F" w:rsidP="00D80A2F">
      <w:pPr>
        <w:shd w:val="clear" w:color="auto" w:fill="FFFFFF"/>
        <w:spacing w:after="0" w:line="276" w:lineRule="atLeast"/>
        <w:ind w:left="178"/>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b/>
          <w:bCs/>
          <w:color w:val="000000"/>
          <w:sz w:val="24"/>
          <w:szCs w:val="24"/>
          <w:lang w:eastAsia="tr-TR"/>
        </w:rPr>
        <w:t>Konu: Ödeme Komisyonunun Çalışma Usul ve Esasları Hakkındaki Yönergenin 5-1-j ve 7. Maddesine Göre Yapılan Düzenlemeler</w:t>
      </w:r>
    </w:p>
    <w:p w:rsidR="00D80A2F" w:rsidRPr="00D80A2F" w:rsidRDefault="00D80A2F" w:rsidP="00D80A2F">
      <w:pPr>
        <w:shd w:val="clear" w:color="auto" w:fill="FFFFFF"/>
        <w:spacing w:after="0" w:line="276" w:lineRule="atLeast"/>
        <w:ind w:left="178"/>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0"/>
          <w:szCs w:val="20"/>
          <w:lang w:eastAsia="tr-TR"/>
        </w:rPr>
        <w:t> </w:t>
      </w:r>
    </w:p>
    <w:p w:rsidR="00D80A2F" w:rsidRPr="00D80A2F" w:rsidRDefault="00D80A2F" w:rsidP="00D80A2F">
      <w:pPr>
        <w:shd w:val="clear" w:color="auto" w:fill="FFFFFF"/>
        <w:spacing w:before="235" w:after="0" w:line="276" w:lineRule="atLeast"/>
        <w:ind w:left="886"/>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4"/>
          <w:szCs w:val="24"/>
          <w:lang w:eastAsia="tr-TR"/>
        </w:rPr>
        <w:t>İlgi:12.11.2009 tarih, 2009/133 sayılı Genelge</w:t>
      </w:r>
    </w:p>
    <w:p w:rsidR="00D80A2F" w:rsidRPr="00D80A2F" w:rsidRDefault="00D80A2F" w:rsidP="00D80A2F">
      <w:pPr>
        <w:shd w:val="clear" w:color="auto" w:fill="FFFFFF"/>
        <w:spacing w:after="0" w:line="276" w:lineRule="atLeast"/>
        <w:ind w:left="178" w:firstLine="720"/>
        <w:jc w:val="both"/>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4"/>
          <w:szCs w:val="24"/>
          <w:lang w:eastAsia="tr-TR"/>
        </w:rPr>
        <w:t>Bilindiği üzere “Sosyal Güvenlik Kurumu Sağlık Uygulama Tebliği” 1.10.2008 tarihinden itibaren yürürlüğe girmek üzere 29.9.2008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D80A2F" w:rsidRPr="00D80A2F" w:rsidRDefault="00D80A2F" w:rsidP="00D80A2F">
      <w:pPr>
        <w:shd w:val="clear" w:color="auto" w:fill="FFFFFF"/>
        <w:spacing w:after="0" w:line="276" w:lineRule="atLeast"/>
        <w:ind w:left="178" w:firstLine="708"/>
        <w:jc w:val="both"/>
        <w:rPr>
          <w:rFonts w:ascii="Times New Roman" w:eastAsia="Times New Roman" w:hAnsi="Times New Roman" w:cs="Times New Roman"/>
          <w:color w:val="000000"/>
          <w:sz w:val="20"/>
          <w:szCs w:val="20"/>
          <w:lang w:eastAsia="tr-TR"/>
        </w:rPr>
      </w:pPr>
      <w:proofErr w:type="gramStart"/>
      <w:r w:rsidRPr="00D80A2F">
        <w:rPr>
          <w:rFonts w:ascii="Times New Roman" w:eastAsia="Times New Roman" w:hAnsi="Times New Roman" w:cs="Times New Roman"/>
          <w:color w:val="000000"/>
          <w:sz w:val="24"/>
          <w:szCs w:val="24"/>
          <w:lang w:eastAsia="tr-TR"/>
        </w:rPr>
        <w:t>Ekte 5510 sayılı Sosyal Sigortalar ve Genel Sağlık Sigortası Kanununun 63. maddesinin </w:t>
      </w:r>
      <w:r w:rsidRPr="00D80A2F">
        <w:rPr>
          <w:rFonts w:ascii="Times New Roman" w:eastAsia="Times New Roman" w:hAnsi="Times New Roman" w:cs="Times New Roman"/>
          <w:color w:val="000000"/>
          <w:spacing w:val="-1"/>
          <w:sz w:val="24"/>
          <w:szCs w:val="24"/>
          <w:lang w:eastAsia="tr-TR"/>
        </w:rPr>
        <w:t xml:space="preserve">değişik 2. fıkrası gereği oluşturulan “Ödeme </w:t>
      </w:r>
      <w:proofErr w:type="spellStart"/>
      <w:r w:rsidRPr="00D80A2F">
        <w:rPr>
          <w:rFonts w:ascii="Times New Roman" w:eastAsia="Times New Roman" w:hAnsi="Times New Roman" w:cs="Times New Roman"/>
          <w:color w:val="000000"/>
          <w:spacing w:val="-1"/>
          <w:sz w:val="24"/>
          <w:szCs w:val="24"/>
          <w:lang w:eastAsia="tr-TR"/>
        </w:rPr>
        <w:t>Komisyonu”nun</w:t>
      </w:r>
      <w:proofErr w:type="spellEnd"/>
      <w:r w:rsidRPr="00D80A2F">
        <w:rPr>
          <w:rFonts w:ascii="Times New Roman" w:eastAsia="Times New Roman" w:hAnsi="Times New Roman" w:cs="Times New Roman"/>
          <w:color w:val="000000"/>
          <w:spacing w:val="-1"/>
          <w:sz w:val="24"/>
          <w:szCs w:val="24"/>
          <w:lang w:eastAsia="tr-TR"/>
        </w:rPr>
        <w:t xml:space="preserve"> çalışma usul ve esaslarını belirleyen </w:t>
      </w:r>
      <w:r w:rsidRPr="00D80A2F">
        <w:rPr>
          <w:rFonts w:ascii="Times New Roman" w:eastAsia="Times New Roman" w:hAnsi="Times New Roman" w:cs="Times New Roman"/>
          <w:color w:val="000000"/>
          <w:sz w:val="24"/>
          <w:szCs w:val="24"/>
          <w:lang w:eastAsia="tr-TR"/>
        </w:rPr>
        <w:t xml:space="preserve">“Ödeme Komisyonunun Çalışma Usul ve Esasları Hakkındaki </w:t>
      </w:r>
      <w:proofErr w:type="spellStart"/>
      <w:r w:rsidRPr="00D80A2F">
        <w:rPr>
          <w:rFonts w:ascii="Times New Roman" w:eastAsia="Times New Roman" w:hAnsi="Times New Roman" w:cs="Times New Roman"/>
          <w:color w:val="000000"/>
          <w:sz w:val="24"/>
          <w:szCs w:val="24"/>
          <w:lang w:eastAsia="tr-TR"/>
        </w:rPr>
        <w:t>Yönerge”nin</w:t>
      </w:r>
      <w:proofErr w:type="spellEnd"/>
      <w:r w:rsidRPr="00D80A2F">
        <w:rPr>
          <w:rFonts w:ascii="Times New Roman" w:eastAsia="Times New Roman" w:hAnsi="Times New Roman" w:cs="Times New Roman"/>
          <w:color w:val="000000"/>
          <w:sz w:val="24"/>
          <w:szCs w:val="24"/>
          <w:lang w:eastAsia="tr-TR"/>
        </w:rPr>
        <w:t xml:space="preserve"> 5-1-j ve 7. maddesine göre Tebliğ eki “Ek-2/D-Bedeli Ödenecek İlaçlar </w:t>
      </w:r>
      <w:proofErr w:type="spellStart"/>
      <w:r w:rsidRPr="00D80A2F">
        <w:rPr>
          <w:rFonts w:ascii="Times New Roman" w:eastAsia="Times New Roman" w:hAnsi="Times New Roman" w:cs="Times New Roman"/>
          <w:color w:val="000000"/>
          <w:sz w:val="24"/>
          <w:szCs w:val="24"/>
          <w:lang w:eastAsia="tr-TR"/>
        </w:rPr>
        <w:t>Listesi”nde</w:t>
      </w:r>
      <w:proofErr w:type="spellEnd"/>
      <w:r w:rsidRPr="00D80A2F">
        <w:rPr>
          <w:rFonts w:ascii="Times New Roman" w:eastAsia="Times New Roman" w:hAnsi="Times New Roman" w:cs="Times New Roman"/>
          <w:color w:val="000000"/>
          <w:sz w:val="24"/>
          <w:szCs w:val="24"/>
          <w:lang w:eastAsia="tr-TR"/>
        </w:rPr>
        <w:t xml:space="preserve"> yapılan düzenlemeler yer almaktadır.</w:t>
      </w:r>
      <w:proofErr w:type="gramEnd"/>
    </w:p>
    <w:p w:rsidR="00D80A2F" w:rsidRPr="00D80A2F" w:rsidRDefault="00D80A2F" w:rsidP="00D80A2F">
      <w:pPr>
        <w:shd w:val="clear" w:color="auto" w:fill="FFFFFF"/>
        <w:spacing w:after="0" w:line="276" w:lineRule="atLeast"/>
        <w:ind w:left="886"/>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4"/>
          <w:szCs w:val="24"/>
          <w:lang w:eastAsia="tr-TR"/>
        </w:rPr>
        <w:t>Bu düzenlemeler 28.01.2010 tarihinde yürürlüğe girecektir.</w:t>
      </w:r>
    </w:p>
    <w:p w:rsidR="00D80A2F" w:rsidRPr="00D80A2F" w:rsidRDefault="00D80A2F" w:rsidP="00D80A2F">
      <w:pPr>
        <w:shd w:val="clear" w:color="auto" w:fill="FFFFFF"/>
        <w:spacing w:after="0" w:line="276" w:lineRule="atLeast"/>
        <w:ind w:left="886"/>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4"/>
          <w:szCs w:val="24"/>
          <w:lang w:eastAsia="tr-TR"/>
        </w:rPr>
        <w:t>Bilgi edinilmesini ve gereğini rica ederim.</w:t>
      </w:r>
    </w:p>
    <w:p w:rsidR="00D80A2F" w:rsidRPr="00D80A2F" w:rsidRDefault="00D80A2F" w:rsidP="00D80A2F">
      <w:pPr>
        <w:shd w:val="clear" w:color="auto" w:fill="FFFFFF"/>
        <w:spacing w:before="509" w:after="0" w:line="276" w:lineRule="atLeast"/>
        <w:ind w:left="178"/>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b/>
          <w:bCs/>
          <w:color w:val="000000"/>
          <w:sz w:val="24"/>
          <w:szCs w:val="24"/>
          <w:lang w:eastAsia="tr-TR"/>
        </w:rPr>
        <w:t>Ekler: </w:t>
      </w:r>
      <w:r w:rsidRPr="00D80A2F">
        <w:rPr>
          <w:rFonts w:ascii="Times New Roman" w:eastAsia="Times New Roman" w:hAnsi="Times New Roman" w:cs="Times New Roman"/>
          <w:color w:val="000000"/>
          <w:sz w:val="24"/>
          <w:szCs w:val="24"/>
          <w:lang w:eastAsia="tr-TR"/>
        </w:rPr>
        <w:t>1-</w:t>
      </w:r>
      <w:proofErr w:type="gramStart"/>
      <w:r w:rsidRPr="00D80A2F">
        <w:rPr>
          <w:rFonts w:ascii="Times New Roman" w:eastAsia="Times New Roman" w:hAnsi="Times New Roman" w:cs="Times New Roman"/>
          <w:color w:val="000000"/>
          <w:sz w:val="24"/>
          <w:szCs w:val="24"/>
          <w:lang w:eastAsia="tr-TR"/>
        </w:rPr>
        <w:t>)</w:t>
      </w:r>
      <w:proofErr w:type="gramEnd"/>
      <w:r w:rsidRPr="00D80A2F">
        <w:rPr>
          <w:rFonts w:ascii="Times New Roman" w:eastAsia="Times New Roman" w:hAnsi="Times New Roman" w:cs="Times New Roman"/>
          <w:color w:val="000000"/>
          <w:sz w:val="24"/>
          <w:szCs w:val="24"/>
          <w:lang w:eastAsia="tr-TR"/>
        </w:rPr>
        <w:t xml:space="preserve"> 7.madde kapsamında Ek-2/D’ye Eklenen İlaçlar Listesi</w:t>
      </w:r>
    </w:p>
    <w:p w:rsidR="00D80A2F" w:rsidRPr="00D80A2F" w:rsidRDefault="00D80A2F" w:rsidP="00D80A2F">
      <w:pPr>
        <w:shd w:val="clear" w:color="auto" w:fill="FFFFFF"/>
        <w:spacing w:after="0" w:line="276" w:lineRule="atLeast"/>
        <w:ind w:left="886" w:right="3014"/>
        <w:jc w:val="both"/>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pacing w:val="-2"/>
          <w:sz w:val="24"/>
          <w:szCs w:val="24"/>
          <w:lang w:eastAsia="tr-TR"/>
        </w:rPr>
        <w:t>2-) 7.madde kapsamında Ek-2/D’de Düzenlenen İlaçlar Listesi </w:t>
      </w:r>
      <w:r w:rsidRPr="00D80A2F">
        <w:rPr>
          <w:rFonts w:ascii="Times New Roman" w:eastAsia="Times New Roman" w:hAnsi="Times New Roman" w:cs="Times New Roman"/>
          <w:color w:val="000000"/>
          <w:spacing w:val="-1"/>
          <w:sz w:val="24"/>
          <w:szCs w:val="24"/>
          <w:lang w:eastAsia="tr-TR"/>
        </w:rPr>
        <w:t>3-) 5-1-j madde kapsamında Ek-2/D’ye Eklenen İlaçlar Listesi </w:t>
      </w:r>
      <w:r w:rsidRPr="00D80A2F">
        <w:rPr>
          <w:rFonts w:ascii="Times New Roman" w:eastAsia="Times New Roman" w:hAnsi="Times New Roman" w:cs="Times New Roman"/>
          <w:color w:val="000000"/>
          <w:spacing w:val="-2"/>
          <w:sz w:val="24"/>
          <w:szCs w:val="24"/>
          <w:lang w:eastAsia="tr-TR"/>
        </w:rPr>
        <w:t>4-) 7.madde kapsamında Ek-2/E’de Düzenlenen İlaçlar Listesi</w:t>
      </w:r>
    </w:p>
    <w:p w:rsidR="00D80A2F" w:rsidRPr="00D80A2F" w:rsidRDefault="00D80A2F" w:rsidP="00D80A2F">
      <w:pPr>
        <w:shd w:val="clear" w:color="auto" w:fill="FFFFFF"/>
        <w:spacing w:after="0" w:line="276" w:lineRule="atLeast"/>
        <w:ind w:left="178"/>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75"/>
        <w:gridCol w:w="704"/>
        <w:gridCol w:w="1219"/>
        <w:gridCol w:w="464"/>
        <w:gridCol w:w="464"/>
        <w:gridCol w:w="476"/>
        <w:gridCol w:w="656"/>
        <w:gridCol w:w="440"/>
        <w:gridCol w:w="494"/>
        <w:gridCol w:w="410"/>
        <w:gridCol w:w="572"/>
        <w:gridCol w:w="572"/>
        <w:gridCol w:w="1135"/>
        <w:gridCol w:w="499"/>
        <w:gridCol w:w="572"/>
      </w:tblGrid>
      <w:tr w:rsidR="00D80A2F" w:rsidRPr="00D80A2F" w:rsidTr="00D80A2F">
        <w:trPr>
          <w:trHeight w:val="226"/>
        </w:trPr>
        <w:tc>
          <w:tcPr>
            <w:tcW w:w="13693" w:type="dxa"/>
            <w:gridSpan w:val="15"/>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6538"/>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EK-1</w:t>
            </w:r>
          </w:p>
        </w:tc>
      </w:tr>
      <w:tr w:rsidR="00D80A2F" w:rsidRPr="00D80A2F" w:rsidTr="00D80A2F">
        <w:trPr>
          <w:trHeight w:val="259"/>
        </w:trPr>
        <w:tc>
          <w:tcPr>
            <w:tcW w:w="13693" w:type="dxa"/>
            <w:gridSpan w:val="1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3792"/>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BEDELİ ÖDENECEK İLAÇLAR LİSTESİ (EK-2/D)'YE EKLENEN İLAÇLAR</w:t>
            </w:r>
          </w:p>
        </w:tc>
      </w:tr>
      <w:tr w:rsidR="00D80A2F" w:rsidRPr="00D80A2F" w:rsidTr="00D80A2F">
        <w:trPr>
          <w:trHeight w:val="4512"/>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lastRenderedPageBreak/>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Kamu No:</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Güncel Barkod</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763"/>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Ürün Adı</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Eski Barkod-1</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Eski Barkod-2</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Eşdeğer (Benzer) Ürün Grubu</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Yüzde 15 barajı için 5 aylık sürenin başlatılacağı satış izni tarihi</w:t>
            </w:r>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Baz İndirim Oranı</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Referans Fiyata Göre Azaltma</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Ruhsat Tarihi</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KDV'li Perakende Fiyatı 5.24 TL'den FAZLA ise</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KDV'li Perakende Fiyatı 5.24 TL'den AZ ise</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Orijinal/Jenerik/Yirmi Yıllık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Listeye Giriş tarihi</w:t>
            </w:r>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 xml:space="preserve">Eczacı indirim Oranı (Tebliğin </w:t>
            </w:r>
            <w:proofErr w:type="gramStart"/>
            <w:r w:rsidRPr="00D80A2F">
              <w:rPr>
                <w:rFonts w:ascii="Times New Roman" w:eastAsia="Times New Roman" w:hAnsi="Times New Roman" w:cs="Times New Roman"/>
                <w:b/>
                <w:bCs/>
                <w:sz w:val="18"/>
                <w:szCs w:val="18"/>
                <w:lang w:eastAsia="tr-TR"/>
              </w:rPr>
              <w:t>14.1</w:t>
            </w:r>
            <w:proofErr w:type="gramEnd"/>
            <w:r w:rsidRPr="00D80A2F">
              <w:rPr>
                <w:rFonts w:ascii="Times New Roman" w:eastAsia="Times New Roman" w:hAnsi="Times New Roman" w:cs="Times New Roman"/>
                <w:b/>
                <w:bCs/>
                <w:sz w:val="18"/>
                <w:szCs w:val="18"/>
                <w:lang w:eastAsia="tr-TR"/>
              </w:rPr>
              <w:t>. maddesine göre)</w:t>
            </w:r>
          </w:p>
        </w:tc>
      </w:tr>
      <w:tr w:rsidR="00D80A2F" w:rsidRPr="00D80A2F" w:rsidTr="00D80A2F">
        <w:trPr>
          <w:trHeight w:val="259"/>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39"/>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A</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61"/>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B</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46"/>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C</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08"/>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D</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13"/>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E</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6"/>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F</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278"/>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G</w:t>
            </w:r>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H</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20"/>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I</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J</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K</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L</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374"/>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M</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N</w:t>
            </w:r>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O</w:t>
            </w:r>
          </w:p>
        </w:tc>
      </w:tr>
      <w:tr w:rsidR="00D80A2F" w:rsidRPr="00D80A2F" w:rsidTr="00D80A2F">
        <w:trPr>
          <w:trHeight w:val="590"/>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A11501</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8699814270444</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3" w:lineRule="atLeast"/>
              <w:ind w:right="14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SEFFUR 1,5 MG IV </w:t>
            </w:r>
            <w:r w:rsidRPr="00D80A2F">
              <w:rPr>
                <w:rFonts w:ascii="Times New Roman" w:eastAsia="Times New Roman" w:hAnsi="Times New Roman" w:cs="Times New Roman"/>
                <w:spacing w:val="-6"/>
                <w:sz w:val="16"/>
                <w:szCs w:val="16"/>
                <w:lang w:eastAsia="tr-TR"/>
              </w:rPr>
              <w:t>ENJEKSİYONLUK TOZ İÇEREN </w:t>
            </w:r>
            <w:r w:rsidRPr="00D80A2F">
              <w:rPr>
                <w:rFonts w:ascii="Times New Roman" w:eastAsia="Times New Roman" w:hAnsi="Times New Roman" w:cs="Times New Roman"/>
                <w:sz w:val="16"/>
                <w:szCs w:val="16"/>
                <w:lang w:eastAsia="tr-TR"/>
              </w:rPr>
              <w:t>FLAKON</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E063C</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15/01/2010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YİRMİ YILLIK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408"/>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A11502</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8699622280284</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3" w:lineRule="atLeast"/>
              <w:ind w:right="346"/>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KLAX 250 MG 100 ML ORAL </w:t>
            </w:r>
            <w:r w:rsidRPr="00D80A2F">
              <w:rPr>
                <w:rFonts w:ascii="Times New Roman" w:eastAsia="Times New Roman" w:hAnsi="Times New Roman" w:cs="Times New Roman"/>
                <w:sz w:val="16"/>
                <w:szCs w:val="16"/>
                <w:lang w:eastAsia="tr-TR"/>
              </w:rPr>
              <w:t>SUSPANSIYON</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E032D</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08/01/2010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14,00%</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7,00%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398"/>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A11503</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8699559590029</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8" w:lineRule="atLeast"/>
              <w:ind w:right="538"/>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PERILIFE 1 MG/ML ORAL COZELTI</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E361C</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15/01/2010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21"/>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A11504</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8699578010669</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DIAFREE 1 MG 90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E336B</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22/01/2010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A11505</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8699578010683</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DIAFREE 2 MG 90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E336C</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22/01/2010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A11506</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8699578010645</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DIAFREE 0,5 MG 90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E336A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22/01/2010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A11507</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8699578654818</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8" w:lineRule="atLeast"/>
              <w:ind w:right="470"/>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VETRIA 100 MG/ML ORAL </w:t>
            </w:r>
            <w:r w:rsidRPr="00D80A2F">
              <w:rPr>
                <w:rFonts w:ascii="Times New Roman" w:eastAsia="Times New Roman" w:hAnsi="Times New Roman" w:cs="Times New Roman"/>
                <w:sz w:val="16"/>
                <w:szCs w:val="16"/>
                <w:lang w:eastAsia="tr-TR"/>
              </w:rPr>
              <w:t>COZELTI 300 ML</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E372F</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22/01/2010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14%</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21"/>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A11508</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8699033010333</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ANSIOX 1 MG 50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E528B</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08/01/2010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16%</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A11509</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8699559080032</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3" w:lineRule="atLeast"/>
              <w:ind w:right="475"/>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N-FESS 4 MG 28 CIGNEME </w:t>
            </w:r>
            <w:r w:rsidRPr="00D80A2F">
              <w:rPr>
                <w:rFonts w:ascii="Times New Roman" w:eastAsia="Times New Roman" w:hAnsi="Times New Roman" w:cs="Times New Roman"/>
                <w:sz w:val="16"/>
                <w:szCs w:val="16"/>
                <w:lang w:eastAsia="tr-TR"/>
              </w:rPr>
              <w:t>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E327A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22/01/2010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15%</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A11510</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8699559080049</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8" w:lineRule="atLeast"/>
              <w:ind w:right="475"/>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N-FESS 5 MG 28 CIGNEME </w:t>
            </w:r>
            <w:r w:rsidRPr="00D80A2F">
              <w:rPr>
                <w:rFonts w:ascii="Times New Roman" w:eastAsia="Times New Roman" w:hAnsi="Times New Roman" w:cs="Times New Roman"/>
                <w:sz w:val="16"/>
                <w:szCs w:val="16"/>
                <w:lang w:eastAsia="tr-TR"/>
              </w:rPr>
              <w:t>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E327B</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22/01/2010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15%</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30"/>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lastRenderedPageBreak/>
              <w:t>A11511</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8699559090239</w:t>
            </w:r>
            <w:proofErr w:type="gramEnd"/>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N-FESS 10 MG 28 FILM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E327C</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22/01/2010</w:t>
            </w:r>
            <w:proofErr w:type="gramEnd"/>
          </w:p>
        </w:tc>
        <w:tc>
          <w:tcPr>
            <w:tcW w:w="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15%</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28/01/2010</w:t>
            </w:r>
            <w:proofErr w:type="gramEnd"/>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bl>
    <w:p w:rsidR="00D80A2F" w:rsidRPr="00D80A2F" w:rsidRDefault="00D80A2F" w:rsidP="00D80A2F">
      <w:pPr>
        <w:shd w:val="clear" w:color="auto" w:fill="FFFFFF"/>
        <w:spacing w:after="0" w:line="276" w:lineRule="atLeast"/>
        <w:ind w:left="178"/>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66"/>
        <w:gridCol w:w="658"/>
        <w:gridCol w:w="1497"/>
        <w:gridCol w:w="637"/>
        <w:gridCol w:w="436"/>
        <w:gridCol w:w="447"/>
        <w:gridCol w:w="614"/>
        <w:gridCol w:w="414"/>
        <w:gridCol w:w="463"/>
        <w:gridCol w:w="386"/>
        <w:gridCol w:w="536"/>
        <w:gridCol w:w="536"/>
        <w:gridCol w:w="1058"/>
        <w:gridCol w:w="468"/>
        <w:gridCol w:w="536"/>
      </w:tblGrid>
      <w:tr w:rsidR="00D80A2F" w:rsidRPr="00D80A2F" w:rsidTr="00D80A2F">
        <w:trPr>
          <w:trHeight w:val="226"/>
        </w:trPr>
        <w:tc>
          <w:tcPr>
            <w:tcW w:w="14117" w:type="dxa"/>
            <w:gridSpan w:val="15"/>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6749"/>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EK-2</w:t>
            </w:r>
          </w:p>
        </w:tc>
      </w:tr>
      <w:tr w:rsidR="00D80A2F" w:rsidRPr="00D80A2F" w:rsidTr="00D80A2F">
        <w:trPr>
          <w:trHeight w:val="259"/>
        </w:trPr>
        <w:tc>
          <w:tcPr>
            <w:tcW w:w="14117" w:type="dxa"/>
            <w:gridSpan w:val="1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3830"/>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6"/>
                <w:szCs w:val="16"/>
                <w:lang w:eastAsia="tr-TR"/>
              </w:rPr>
              <w:t>BEDELİ ÖDENECEK İLAÇLAR LİSTESİ (EK-2/D)'DE DÜZENLENEN İLAÇLAR</w:t>
            </w:r>
          </w:p>
        </w:tc>
      </w:tr>
      <w:tr w:rsidR="00D80A2F" w:rsidRPr="00D80A2F" w:rsidTr="00D80A2F">
        <w:trPr>
          <w:trHeight w:val="4512"/>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197"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Kamu No:</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Güncel Barkod</w:t>
            </w:r>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10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110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110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110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110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110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110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1104"/>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Ürün Adı</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Eski Barkod-1</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Eski Barkod-2</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Eşdeğer (Benzer) Ürün Grubu</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Yüzde 15 barajı için 5 aylık sürenin başlatılacağı satış izni</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Baz İndirim Oranı</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Referans Fiyata Göre Azaltma</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Ruhsat Tarihi</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KDV'li Perakende Fiyatı 5.24 TL'den FAZLA ise</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sz w:val="18"/>
                <w:szCs w:val="18"/>
                <w:lang w:eastAsia="tr-TR"/>
              </w:rPr>
            </w:pPr>
            <w:r w:rsidRPr="00D80A2F">
              <w:rPr>
                <w:rFonts w:ascii="Times New Roman" w:eastAsia="Times New Roman" w:hAnsi="Times New Roman" w:cs="Times New Roman"/>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KDV'li Perakende Fiyatı 5.24 TL'den AZ ise</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Orijinal/Jenerik/Yirmi Yıllık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Listeye Giriş tarihi</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Times New Roman" w:eastAsia="Times New Roman" w:hAnsi="Times New Roman" w:cs="Times New Roman"/>
                <w:b/>
                <w:bCs/>
                <w:sz w:val="18"/>
                <w:szCs w:val="18"/>
                <w:lang w:eastAsia="tr-TR"/>
              </w:rPr>
            </w:pPr>
            <w:r w:rsidRPr="00D80A2F">
              <w:rPr>
                <w:rFonts w:ascii="Times New Roman" w:eastAsia="Times New Roman" w:hAnsi="Times New Roman" w:cs="Times New Roman"/>
                <w:b/>
                <w:bCs/>
                <w:sz w:val="18"/>
                <w:szCs w:val="18"/>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 New Roman" w:eastAsia="Times New Roman" w:hAnsi="Times New Roman" w:cs="Times New Roman"/>
                <w:b/>
                <w:bCs/>
                <w:sz w:val="18"/>
                <w:szCs w:val="18"/>
                <w:lang w:eastAsia="tr-TR"/>
              </w:rPr>
              <w:t xml:space="preserve">Eczacı indirim Oranı (Tebliğin </w:t>
            </w:r>
            <w:proofErr w:type="gramStart"/>
            <w:r w:rsidRPr="00D80A2F">
              <w:rPr>
                <w:rFonts w:ascii="Times New Roman" w:eastAsia="Times New Roman" w:hAnsi="Times New Roman" w:cs="Times New Roman"/>
                <w:b/>
                <w:bCs/>
                <w:sz w:val="18"/>
                <w:szCs w:val="18"/>
                <w:lang w:eastAsia="tr-TR"/>
              </w:rPr>
              <w:t>14.1</w:t>
            </w:r>
            <w:proofErr w:type="gramEnd"/>
            <w:r w:rsidRPr="00D80A2F">
              <w:rPr>
                <w:rFonts w:ascii="Times New Roman" w:eastAsia="Times New Roman" w:hAnsi="Times New Roman" w:cs="Times New Roman"/>
                <w:b/>
                <w:bCs/>
                <w:sz w:val="18"/>
                <w:szCs w:val="18"/>
                <w:lang w:eastAsia="tr-TR"/>
              </w:rPr>
              <w:t>. maddesine göre)</w:t>
            </w:r>
          </w:p>
        </w:tc>
      </w:tr>
      <w:tr w:rsidR="00D80A2F" w:rsidRPr="00D80A2F" w:rsidTr="00D80A2F">
        <w:trPr>
          <w:trHeight w:val="259"/>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A11352</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8699828770282</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TAKSEN 30 MG/5 ML 1 FLK</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E275A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1"/>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A11493</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8699578090111</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ATERVIX 75 MG 28 FTB</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E274A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08/12/2009</w:t>
            </w:r>
            <w:proofErr w:type="gramEnd"/>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21/01/2010</w:t>
            </w:r>
            <w:proofErr w:type="gramEnd"/>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A11465</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8699536070049</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3" w:lineRule="atLeast"/>
              <w:ind w:right="26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PINRAL 100 MG 30 </w:t>
            </w:r>
            <w:r w:rsidRPr="00D80A2F">
              <w:rPr>
                <w:rFonts w:ascii="Times New Roman" w:eastAsia="Times New Roman" w:hAnsi="Times New Roman" w:cs="Times New Roman"/>
                <w:spacing w:val="-6"/>
                <w:sz w:val="16"/>
                <w:szCs w:val="16"/>
                <w:lang w:eastAsia="tr-TR"/>
              </w:rPr>
              <w:t>CIGNENEBILIR/ÇÖZÜNEBİLİR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E530E</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11/01/2010</w:t>
            </w:r>
            <w:proofErr w:type="gramEnd"/>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408"/>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A11461</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8699536070056</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3" w:lineRule="atLeast"/>
              <w:ind w:right="221"/>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PINRAL 200 MG 30 </w:t>
            </w:r>
            <w:r w:rsidRPr="00D80A2F">
              <w:rPr>
                <w:rFonts w:ascii="Times New Roman" w:eastAsia="Times New Roman" w:hAnsi="Times New Roman" w:cs="Times New Roman"/>
                <w:spacing w:val="-5"/>
                <w:sz w:val="16"/>
                <w:szCs w:val="16"/>
                <w:lang w:eastAsia="tr-TR"/>
              </w:rPr>
              <w:t>CIGNENEBILIR/ÇÖZÜNEBİLİR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E530A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11/01/2010</w:t>
            </w:r>
            <w:proofErr w:type="gramEnd"/>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A11462</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8699536070025</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8" w:lineRule="atLeast"/>
              <w:ind w:right="221"/>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PINRAL 25 MG 30 </w:t>
            </w:r>
            <w:r w:rsidRPr="00D80A2F">
              <w:rPr>
                <w:rFonts w:ascii="Times New Roman" w:eastAsia="Times New Roman" w:hAnsi="Times New Roman" w:cs="Times New Roman"/>
                <w:spacing w:val="-5"/>
                <w:sz w:val="16"/>
                <w:szCs w:val="16"/>
                <w:lang w:eastAsia="tr-TR"/>
              </w:rPr>
              <w:t>CIGNENEBILIR/ÇÖZÜNEBİLİR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E530B</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11/01/2010</w:t>
            </w:r>
            <w:proofErr w:type="gramEnd"/>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A11463</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8699536070018</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8" w:lineRule="atLeast"/>
              <w:ind w:right="264"/>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PINRAL 5 MG 30 </w:t>
            </w:r>
            <w:r w:rsidRPr="00D80A2F">
              <w:rPr>
                <w:rFonts w:ascii="Times New Roman" w:eastAsia="Times New Roman" w:hAnsi="Times New Roman" w:cs="Times New Roman"/>
                <w:spacing w:val="-6"/>
                <w:sz w:val="16"/>
                <w:szCs w:val="16"/>
                <w:lang w:eastAsia="tr-TR"/>
              </w:rPr>
              <w:t>CIGNENEBILIR/ÇÖZÜNEBİLİR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E530C</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11/01/2010</w:t>
            </w:r>
            <w:proofErr w:type="gramEnd"/>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403"/>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A11464</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8699536070032</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178" w:lineRule="atLeast"/>
              <w:ind w:right="221"/>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PINRAL 50 MG 30 </w:t>
            </w:r>
            <w:r w:rsidRPr="00D80A2F">
              <w:rPr>
                <w:rFonts w:ascii="Times New Roman" w:eastAsia="Times New Roman" w:hAnsi="Times New Roman" w:cs="Times New Roman"/>
                <w:spacing w:val="-5"/>
                <w:sz w:val="16"/>
                <w:szCs w:val="16"/>
                <w:lang w:eastAsia="tr-TR"/>
              </w:rPr>
              <w:t>CIGNENEBILIR/ÇÖZÜNEBİLİR TABLET</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E530D</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11/01/2010</w:t>
            </w:r>
            <w:proofErr w:type="gramEnd"/>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54"/>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A11418</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8699548993312</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PEDIASURE FIBER MUZ 200 ML SOL</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31,00%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58"/>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59"/>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A11419</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z w:val="16"/>
                <w:szCs w:val="16"/>
                <w:lang w:eastAsia="tr-TR"/>
              </w:rPr>
              <w:t>8699548993305</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PEDIASURE FIBER VANILYA 200 ML SOL</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31,00%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58"/>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A11231</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8699624650023</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KEPPRA 100 MG/ML 300 ML ORAL COZ</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E372F</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23,00%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ORİJİNAL</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1"/>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A10985</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8699559770032</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VITAX 100 MG/</w:t>
            </w:r>
            <w:proofErr w:type="gramStart"/>
            <w:r w:rsidRPr="00D80A2F">
              <w:rPr>
                <w:rFonts w:ascii="Times New Roman" w:eastAsia="Times New Roman" w:hAnsi="Times New Roman" w:cs="Times New Roman"/>
                <w:sz w:val="16"/>
                <w:szCs w:val="16"/>
                <w:lang w:eastAsia="tr-TR"/>
              </w:rPr>
              <w:t>16.7</w:t>
            </w:r>
            <w:proofErr w:type="gramEnd"/>
            <w:r w:rsidRPr="00D80A2F">
              <w:rPr>
                <w:rFonts w:ascii="Times New Roman" w:eastAsia="Times New Roman" w:hAnsi="Times New Roman" w:cs="Times New Roman"/>
                <w:sz w:val="16"/>
                <w:szCs w:val="16"/>
                <w:lang w:eastAsia="tr-TR"/>
              </w:rPr>
              <w:t xml:space="preserve"> ML 1 FLK</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E275B</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15,00%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8,00%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59"/>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lastRenderedPageBreak/>
              <w:t>A10986</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8699559770049</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VITAX 30 MG/5 ML 1 FLK</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E275A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18,00%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38"/>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11,00%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A00904</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8699586042027</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ASACOL 400 MG 100 TB</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8699578040017</w:t>
            </w:r>
            <w:proofErr w:type="gramEnd"/>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YİRMİ YIL</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A06849</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8698778093618</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ROKSIMIN 150 MG 10 FTB</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8699680093611</w:t>
            </w:r>
            <w:proofErr w:type="gramEnd"/>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E051A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A03495</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8698778011216</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 xml:space="preserve">GYNODEL </w:t>
            </w:r>
            <w:proofErr w:type="gramStart"/>
            <w:r w:rsidRPr="00D80A2F">
              <w:rPr>
                <w:rFonts w:ascii="Times New Roman" w:eastAsia="Times New Roman" w:hAnsi="Times New Roman" w:cs="Times New Roman"/>
                <w:sz w:val="16"/>
                <w:szCs w:val="16"/>
                <w:lang w:eastAsia="tr-TR"/>
              </w:rPr>
              <w:t>2.5</w:t>
            </w:r>
            <w:proofErr w:type="gramEnd"/>
            <w:r w:rsidRPr="00D80A2F">
              <w:rPr>
                <w:rFonts w:ascii="Times New Roman" w:eastAsia="Times New Roman" w:hAnsi="Times New Roman" w:cs="Times New Roman"/>
                <w:sz w:val="16"/>
                <w:szCs w:val="16"/>
                <w:lang w:eastAsia="tr-TR"/>
              </w:rPr>
              <w:t xml:space="preserve"> MG 30 TB</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8699680011219</w:t>
            </w:r>
            <w:proofErr w:type="gramEnd"/>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E088A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YİRMİ YIL</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A01516</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8699523750077</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BUTOPAN 20MG/ML 1 ML 6 AMP</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8699578750213</w:t>
            </w:r>
            <w:proofErr w:type="gramEnd"/>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E135A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YİRMİ YIL</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1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A08255</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8699523750039</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 xml:space="preserve">UTERJIN </w:t>
            </w:r>
            <w:proofErr w:type="gramStart"/>
            <w:r w:rsidRPr="00D80A2F">
              <w:rPr>
                <w:rFonts w:ascii="Times New Roman" w:eastAsia="Times New Roman" w:hAnsi="Times New Roman" w:cs="Times New Roman"/>
                <w:sz w:val="16"/>
                <w:szCs w:val="16"/>
                <w:lang w:eastAsia="tr-TR"/>
              </w:rPr>
              <w:t>0.2</w:t>
            </w:r>
            <w:proofErr w:type="gramEnd"/>
            <w:r w:rsidRPr="00D80A2F">
              <w:rPr>
                <w:rFonts w:ascii="Times New Roman" w:eastAsia="Times New Roman" w:hAnsi="Times New Roman" w:cs="Times New Roman"/>
                <w:sz w:val="16"/>
                <w:szCs w:val="16"/>
                <w:lang w:eastAsia="tr-TR"/>
              </w:rPr>
              <w:t xml:space="preserve"> MG 1 ML 3 AMP*</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8699578754815</w:t>
            </w:r>
            <w:proofErr w:type="gramEnd"/>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E169A</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01/01/3000</w:t>
            </w:r>
            <w:proofErr w:type="gramEnd"/>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5"/>
                <w:sz w:val="16"/>
                <w:szCs w:val="16"/>
                <w:lang w:eastAsia="tr-TR"/>
              </w:rPr>
              <w:t>YİRMİ YIL</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r w:rsidR="00D80A2F" w:rsidRPr="00D80A2F" w:rsidTr="00D80A2F">
        <w:trPr>
          <w:trHeight w:val="226"/>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A11438</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spacing w:val="-3"/>
                <w:sz w:val="16"/>
                <w:szCs w:val="16"/>
                <w:lang w:eastAsia="tr-TR"/>
              </w:rPr>
              <w:t>8699578090128</w:t>
            </w:r>
            <w:proofErr w:type="gramEnd"/>
          </w:p>
        </w:tc>
        <w:tc>
          <w:tcPr>
            <w:tcW w:w="31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AIRLAST 10 MG 28 FTB</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1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E327C</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11%</w:t>
            </w:r>
          </w:p>
        </w:tc>
        <w:tc>
          <w:tcPr>
            <w:tcW w:w="5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11,00%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7"/>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3"/>
                <w:sz w:val="16"/>
                <w:szCs w:val="16"/>
                <w:lang w:eastAsia="tr-TR"/>
              </w:rPr>
              <w:t>4,00%</w:t>
            </w:r>
          </w:p>
        </w:tc>
        <w:tc>
          <w:tcPr>
            <w:tcW w:w="8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16"/>
                <w:szCs w:val="16"/>
                <w:lang w:eastAsia="tr-TR"/>
              </w:rPr>
              <w:t>JENERİK</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tc>
        <w:tc>
          <w:tcPr>
            <w:tcW w:w="7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43"/>
              <w:rPr>
                <w:rFonts w:ascii="Times New Roman" w:eastAsia="Times New Roman" w:hAnsi="Times New Roman" w:cs="Times New Roman"/>
                <w:sz w:val="20"/>
                <w:szCs w:val="20"/>
                <w:lang w:eastAsia="tr-TR"/>
              </w:rPr>
            </w:pPr>
            <w:r w:rsidRPr="00D80A2F">
              <w:rPr>
                <w:rFonts w:ascii="Times New Roman" w:eastAsia="Times New Roman" w:hAnsi="Times New Roman" w:cs="Times New Roman"/>
                <w:spacing w:val="-4"/>
                <w:sz w:val="16"/>
                <w:szCs w:val="16"/>
                <w:lang w:eastAsia="tr-TR"/>
              </w:rPr>
              <w:t>0-2,5%</w:t>
            </w:r>
          </w:p>
        </w:tc>
      </w:tr>
    </w:tbl>
    <w:p w:rsidR="00D80A2F" w:rsidRPr="00D80A2F" w:rsidRDefault="00D80A2F" w:rsidP="00D80A2F">
      <w:pPr>
        <w:shd w:val="clear" w:color="auto" w:fill="FFFFFF"/>
        <w:spacing w:after="0" w:line="276" w:lineRule="atLeast"/>
        <w:ind w:left="178"/>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0"/>
          <w:szCs w:val="20"/>
          <w:lang w:eastAsia="tr-TR"/>
        </w:rPr>
        <w:t> </w:t>
      </w:r>
    </w:p>
    <w:p w:rsidR="00D80A2F" w:rsidRPr="00D80A2F" w:rsidRDefault="00D80A2F" w:rsidP="00D80A2F">
      <w:pPr>
        <w:shd w:val="clear" w:color="auto" w:fill="FFFFFF"/>
        <w:spacing w:after="0" w:line="276" w:lineRule="atLeast"/>
        <w:ind w:left="178"/>
        <w:rPr>
          <w:rFonts w:ascii="Times New Roman" w:eastAsia="Times New Roman" w:hAnsi="Times New Roman" w:cs="Times New Roman"/>
          <w:color w:val="000000"/>
          <w:sz w:val="20"/>
          <w:szCs w:val="20"/>
          <w:lang w:eastAsia="tr-TR"/>
        </w:rPr>
      </w:pPr>
      <w:r w:rsidRPr="00D80A2F">
        <w:rPr>
          <w:rFonts w:ascii="Times New Roman" w:eastAsia="Times New Roman" w:hAnsi="Times New Roman" w:cs="Times New Roman"/>
          <w:color w:val="000000"/>
          <w:sz w:val="20"/>
          <w:szCs w:val="20"/>
          <w:lang w:eastAsia="tr-TR"/>
        </w:rPr>
        <w:t> </w:t>
      </w:r>
    </w:p>
    <w:tbl>
      <w:tblPr>
        <w:tblW w:w="5000" w:type="pct"/>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4A0" w:firstRow="1" w:lastRow="0" w:firstColumn="1" w:lastColumn="0" w:noHBand="0" w:noVBand="1"/>
      </w:tblPr>
      <w:tblGrid>
        <w:gridCol w:w="397"/>
        <w:gridCol w:w="786"/>
        <w:gridCol w:w="483"/>
        <w:gridCol w:w="495"/>
        <w:gridCol w:w="495"/>
        <w:gridCol w:w="509"/>
        <w:gridCol w:w="727"/>
        <w:gridCol w:w="466"/>
        <w:gridCol w:w="531"/>
        <w:gridCol w:w="430"/>
        <w:gridCol w:w="625"/>
        <w:gridCol w:w="625"/>
        <w:gridCol w:w="1308"/>
        <w:gridCol w:w="553"/>
        <w:gridCol w:w="626"/>
      </w:tblGrid>
      <w:tr w:rsidR="00D80A2F" w:rsidRPr="00D80A2F" w:rsidTr="00D80A2F">
        <w:tc>
          <w:tcPr>
            <w:tcW w:w="5000" w:type="pct"/>
            <w:gridSpan w:val="15"/>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EK-3</w:t>
            </w:r>
          </w:p>
        </w:tc>
      </w:tr>
      <w:tr w:rsidR="00D80A2F" w:rsidRPr="00D80A2F" w:rsidTr="00D80A2F">
        <w:tc>
          <w:tcPr>
            <w:tcW w:w="5000" w:type="pct"/>
            <w:gridSpan w:val="15"/>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BEDELİ ÖDENECEK İLAÇLAR LİSTESİ (EK-2/D)'YE EKLENEN İLAÇLAR</w:t>
            </w:r>
          </w:p>
        </w:tc>
      </w:tr>
      <w:tr w:rsidR="00D80A2F" w:rsidRPr="00D80A2F" w:rsidTr="00D80A2F">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Kamu No:</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before="100" w:beforeAutospacing="1" w:after="100" w:afterAutospacing="1"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Güncel Barkod</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Ürün Adı</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before="100" w:beforeAutospacing="1" w:after="100" w:afterAutospacing="1"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Eski Barkod-1</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before="100" w:beforeAutospacing="1" w:after="100" w:afterAutospacing="1"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Eski Barkod-2</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Eşdeğer (Benzer) Ürün Grubu</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Yüzde 15 barajı için 5 aylık sürenin başlatılacağı satış izni tarihi</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Baz İndirim Oranı</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Referans Fiyata Göre Azaltma</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Ruhsat Tarihi</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before="100" w:beforeAutospacing="1" w:after="100" w:afterAutospacing="1"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KDV'li Perakende Fiyatı 5.24 TL'den FAZLA ise</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before="100" w:beforeAutospacing="1" w:after="100" w:afterAutospacing="1" w:line="240" w:lineRule="auto"/>
              <w:rPr>
                <w:rFonts w:ascii="TimesNewRomanPS-BoldMT" w:eastAsia="Times New Roman" w:hAnsi="TimesNewRomanPS-BoldMT" w:cs="Times New Roman"/>
                <w:b/>
                <w:bCs/>
                <w:sz w:val="20"/>
                <w:szCs w:val="20"/>
                <w:lang w:eastAsia="tr-TR"/>
              </w:rPr>
            </w:pPr>
            <w:r w:rsidRPr="00D80A2F">
              <w:rPr>
                <w:rFonts w:ascii="TimesNewRomanPS-BoldMT" w:eastAsia="Times New Roman" w:hAnsi="TimesNewRomanPS-BoldMT" w:cs="Times New Roman"/>
                <w:b/>
                <w:bCs/>
                <w:sz w:val="20"/>
                <w:szCs w:val="20"/>
                <w:lang w:eastAsia="tr-TR"/>
              </w:rPr>
              <w:t>KDV'li Perakende Fiyatı 5.24 TL'den AZ ise</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 </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Orijinal/Jenerik/Yirmi Yıllık</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Listeye Giriş tarihi</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rPr>
                <w:rFonts w:ascii="Times New Roman" w:eastAsia="Times New Roman" w:hAnsi="Times New Roman" w:cs="Times New Roman"/>
                <w:sz w:val="24"/>
                <w:szCs w:val="24"/>
                <w:lang w:eastAsia="tr-TR"/>
              </w:rPr>
            </w:pPr>
            <w:r w:rsidRPr="00D80A2F">
              <w:rPr>
                <w:rFonts w:ascii="TimesNewRomanPS-BoldMT" w:eastAsia="Times New Roman" w:hAnsi="TimesNewRomanPS-BoldMT" w:cs="Times New Roman"/>
                <w:b/>
                <w:bCs/>
                <w:sz w:val="20"/>
                <w:szCs w:val="20"/>
                <w:lang w:eastAsia="tr-TR"/>
              </w:rPr>
              <w:t xml:space="preserve">Eczacı indirim Oranı (Tebliğin </w:t>
            </w:r>
            <w:proofErr w:type="gramStart"/>
            <w:r w:rsidRPr="00D80A2F">
              <w:rPr>
                <w:rFonts w:ascii="TimesNewRomanPS-BoldMT" w:eastAsia="Times New Roman" w:hAnsi="TimesNewRomanPS-BoldMT" w:cs="Times New Roman"/>
                <w:b/>
                <w:bCs/>
                <w:sz w:val="20"/>
                <w:szCs w:val="20"/>
                <w:lang w:eastAsia="tr-TR"/>
              </w:rPr>
              <w:t>14.1</w:t>
            </w:r>
            <w:proofErr w:type="gramEnd"/>
            <w:r w:rsidRPr="00D80A2F">
              <w:rPr>
                <w:rFonts w:ascii="TimesNewRomanPS-BoldMT" w:eastAsia="Times New Roman" w:hAnsi="TimesNewRomanPS-BoldMT" w:cs="Times New Roman"/>
                <w:b/>
                <w:bCs/>
                <w:sz w:val="20"/>
                <w:szCs w:val="20"/>
                <w:lang w:eastAsia="tr-TR"/>
              </w:rPr>
              <w:t>. maddesine göre)</w:t>
            </w:r>
          </w:p>
        </w:tc>
      </w:tr>
      <w:tr w:rsidR="00D80A2F" w:rsidRPr="00D80A2F" w:rsidTr="00D80A2F">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A</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B</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C</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D</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E</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F</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G</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H</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I</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J</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K</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L</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M</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N</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O</w:t>
            </w:r>
          </w:p>
        </w:tc>
      </w:tr>
      <w:tr w:rsidR="00D80A2F" w:rsidRPr="00D80A2F" w:rsidTr="00D80A2F">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Arial" w:eastAsia="Times New Roman" w:hAnsi="Arial" w:cs="Arial"/>
                <w:b/>
                <w:bCs/>
                <w:sz w:val="16"/>
                <w:szCs w:val="16"/>
                <w:lang w:eastAsia="tr-TR"/>
              </w:rPr>
              <w:t>A11512</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proofErr w:type="gramStart"/>
            <w:r w:rsidRPr="00D80A2F">
              <w:rPr>
                <w:rFonts w:ascii="Arial" w:eastAsia="Times New Roman" w:hAnsi="Arial" w:cs="Arial"/>
                <w:b/>
                <w:bCs/>
                <w:sz w:val="16"/>
                <w:szCs w:val="16"/>
                <w:lang w:eastAsia="tr-TR"/>
              </w:rPr>
              <w:t>8699578012663</w:t>
            </w:r>
            <w:proofErr w:type="gramEnd"/>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Arial" w:eastAsia="Times New Roman" w:hAnsi="Arial" w:cs="Arial"/>
                <w:b/>
                <w:bCs/>
                <w:sz w:val="16"/>
                <w:szCs w:val="16"/>
                <w:lang w:eastAsia="tr-TR"/>
              </w:rPr>
              <w:t xml:space="preserve">MEKSUN </w:t>
            </w:r>
            <w:proofErr w:type="gramStart"/>
            <w:r w:rsidRPr="00D80A2F">
              <w:rPr>
                <w:rFonts w:ascii="Arial" w:eastAsia="Times New Roman" w:hAnsi="Arial" w:cs="Arial"/>
                <w:b/>
                <w:bCs/>
                <w:sz w:val="16"/>
                <w:szCs w:val="16"/>
                <w:lang w:eastAsia="tr-TR"/>
              </w:rPr>
              <w:t>7.5</w:t>
            </w:r>
            <w:proofErr w:type="gramEnd"/>
            <w:r w:rsidRPr="00D80A2F">
              <w:rPr>
                <w:rFonts w:ascii="Arial" w:eastAsia="Times New Roman" w:hAnsi="Arial" w:cs="Arial"/>
                <w:b/>
                <w:bCs/>
                <w:sz w:val="16"/>
                <w:szCs w:val="16"/>
                <w:lang w:eastAsia="tr-TR"/>
              </w:rPr>
              <w:t xml:space="preserve"> MG 10 TB</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 </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 </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Arial" w:eastAsia="Times New Roman" w:hAnsi="Arial" w:cs="Arial"/>
                <w:b/>
                <w:bCs/>
                <w:sz w:val="16"/>
                <w:szCs w:val="16"/>
                <w:lang w:eastAsia="tr-TR"/>
              </w:rPr>
              <w:t>E039A</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 </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Arial" w:eastAsia="Times New Roman" w:hAnsi="Arial" w:cs="Arial"/>
                <w:b/>
                <w:bCs/>
                <w:sz w:val="16"/>
                <w:szCs w:val="16"/>
                <w:lang w:eastAsia="tr-TR"/>
              </w:rPr>
              <w:t>11%</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 </w:t>
            </w:r>
          </w:p>
        </w:tc>
        <w:tc>
          <w:tcPr>
            <w:tcW w:w="35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Times New Roman" w:eastAsia="Times New Roman" w:hAnsi="Times New Roman" w:cs="Times New Roman"/>
                <w:sz w:val="24"/>
                <w:szCs w:val="24"/>
                <w:lang w:eastAsia="tr-TR"/>
              </w:rPr>
              <w:t> </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Arial" w:eastAsia="Times New Roman" w:hAnsi="Arial" w:cs="Arial"/>
                <w:b/>
                <w:bCs/>
                <w:sz w:val="16"/>
                <w:szCs w:val="16"/>
                <w:lang w:eastAsia="tr-TR"/>
              </w:rPr>
              <w:t>11,00%</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Arial" w:eastAsia="Times New Roman" w:hAnsi="Arial" w:cs="Arial"/>
                <w:b/>
                <w:bCs/>
                <w:sz w:val="16"/>
                <w:szCs w:val="16"/>
                <w:lang w:eastAsia="tr-TR"/>
              </w:rPr>
              <w:t>4,00%</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Arial" w:eastAsia="Times New Roman" w:hAnsi="Arial" w:cs="Arial"/>
                <w:b/>
                <w:bCs/>
                <w:sz w:val="16"/>
                <w:szCs w:val="16"/>
                <w:lang w:eastAsia="tr-TR"/>
              </w:rPr>
              <w:t>JENERİK</w:t>
            </w:r>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proofErr w:type="gramStart"/>
            <w:r w:rsidRPr="00D80A2F">
              <w:rPr>
                <w:rFonts w:ascii="Arial" w:eastAsia="Times New Roman" w:hAnsi="Arial" w:cs="Arial"/>
                <w:b/>
                <w:bCs/>
                <w:sz w:val="16"/>
                <w:szCs w:val="16"/>
                <w:lang w:eastAsia="tr-TR"/>
              </w:rPr>
              <w:t>28/01/2010</w:t>
            </w:r>
            <w:proofErr w:type="gramEnd"/>
          </w:p>
        </w:tc>
        <w:tc>
          <w:tcPr>
            <w:tcW w:w="300" w:type="pct"/>
            <w:tcBorders>
              <w:top w:val="outset" w:sz="6" w:space="0" w:color="111111"/>
              <w:left w:val="outset" w:sz="6" w:space="0" w:color="111111"/>
              <w:bottom w:val="outset" w:sz="6" w:space="0" w:color="111111"/>
              <w:right w:val="outset" w:sz="6" w:space="0" w:color="111111"/>
            </w:tcBorders>
            <w:vAlign w:val="center"/>
            <w:hideMark/>
          </w:tcPr>
          <w:p w:rsidR="00D80A2F" w:rsidRPr="00D80A2F" w:rsidRDefault="00D80A2F" w:rsidP="00D80A2F">
            <w:pPr>
              <w:spacing w:after="0" w:line="240" w:lineRule="auto"/>
              <w:jc w:val="center"/>
              <w:rPr>
                <w:rFonts w:ascii="Times New Roman" w:eastAsia="Times New Roman" w:hAnsi="Times New Roman" w:cs="Times New Roman"/>
                <w:sz w:val="24"/>
                <w:szCs w:val="24"/>
                <w:lang w:eastAsia="tr-TR"/>
              </w:rPr>
            </w:pPr>
            <w:r w:rsidRPr="00D80A2F">
              <w:rPr>
                <w:rFonts w:ascii="Arial" w:eastAsia="Times New Roman" w:hAnsi="Arial" w:cs="Arial"/>
                <w:b/>
                <w:bCs/>
                <w:sz w:val="16"/>
                <w:szCs w:val="16"/>
                <w:lang w:eastAsia="tr-TR"/>
              </w:rPr>
              <w:t>0-2,5%</w:t>
            </w:r>
          </w:p>
        </w:tc>
      </w:tr>
    </w:tbl>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tbl>
      <w:tblPr>
        <w:tblW w:w="0" w:type="auto"/>
        <w:tblInd w:w="40" w:type="dxa"/>
        <w:tblCellMar>
          <w:left w:w="0" w:type="dxa"/>
          <w:right w:w="0" w:type="dxa"/>
        </w:tblCellMar>
        <w:tblLook w:val="04A0" w:firstRow="1" w:lastRow="0" w:firstColumn="1" w:lastColumn="0" w:noHBand="0" w:noVBand="1"/>
      </w:tblPr>
      <w:tblGrid>
        <w:gridCol w:w="644"/>
        <w:gridCol w:w="1112"/>
        <w:gridCol w:w="1000"/>
        <w:gridCol w:w="988"/>
        <w:gridCol w:w="983"/>
        <w:gridCol w:w="668"/>
        <w:gridCol w:w="615"/>
        <w:gridCol w:w="571"/>
        <w:gridCol w:w="810"/>
        <w:gridCol w:w="810"/>
        <w:gridCol w:w="811"/>
      </w:tblGrid>
      <w:tr w:rsidR="00D80A2F" w:rsidRPr="00D80A2F" w:rsidTr="00D80A2F">
        <w:trPr>
          <w:trHeight w:val="269"/>
        </w:trPr>
        <w:tc>
          <w:tcPr>
            <w:tcW w:w="13035" w:type="dxa"/>
            <w:gridSpan w:val="11"/>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3456"/>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EK 3              EK- 2/E LİSTESİNDE YAPILAN DÜZENLEMELER</w:t>
            </w:r>
          </w:p>
        </w:tc>
      </w:tr>
      <w:tr w:rsidR="00D80A2F" w:rsidRPr="00D80A2F" w:rsidTr="00D80A2F">
        <w:trPr>
          <w:trHeight w:val="590"/>
        </w:trPr>
        <w:tc>
          <w:tcPr>
            <w:tcW w:w="13035" w:type="dxa"/>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74" w:lineRule="atLeast"/>
              <w:ind w:right="365"/>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pacing w:val="-1"/>
                <w:sz w:val="24"/>
                <w:szCs w:val="24"/>
                <w:lang w:eastAsia="tr-TR"/>
              </w:rPr>
              <w:t xml:space="preserve">Hastalığa Özel (Doğuştan </w:t>
            </w:r>
            <w:proofErr w:type="spellStart"/>
            <w:r w:rsidRPr="00D80A2F">
              <w:rPr>
                <w:rFonts w:ascii="Times New Roman" w:eastAsia="Times New Roman" w:hAnsi="Times New Roman" w:cs="Times New Roman"/>
                <w:b/>
                <w:bCs/>
                <w:spacing w:val="-1"/>
                <w:sz w:val="24"/>
                <w:szCs w:val="24"/>
                <w:lang w:eastAsia="tr-TR"/>
              </w:rPr>
              <w:t>Metabolik</w:t>
            </w:r>
            <w:proofErr w:type="spellEnd"/>
            <w:r w:rsidRPr="00D80A2F">
              <w:rPr>
                <w:rFonts w:ascii="Times New Roman" w:eastAsia="Times New Roman" w:hAnsi="Times New Roman" w:cs="Times New Roman"/>
                <w:b/>
                <w:bCs/>
                <w:spacing w:val="-1"/>
                <w:sz w:val="24"/>
                <w:szCs w:val="24"/>
                <w:lang w:eastAsia="tr-TR"/>
              </w:rPr>
              <w:t xml:space="preserve"> Hastalıklar, </w:t>
            </w:r>
            <w:proofErr w:type="spellStart"/>
            <w:r w:rsidRPr="00D80A2F">
              <w:rPr>
                <w:rFonts w:ascii="Times New Roman" w:eastAsia="Times New Roman" w:hAnsi="Times New Roman" w:cs="Times New Roman"/>
                <w:b/>
                <w:bCs/>
                <w:spacing w:val="-1"/>
                <w:sz w:val="24"/>
                <w:szCs w:val="24"/>
                <w:lang w:eastAsia="tr-TR"/>
              </w:rPr>
              <w:t>Kistik</w:t>
            </w:r>
            <w:proofErr w:type="spellEnd"/>
            <w:r w:rsidRPr="00D80A2F">
              <w:rPr>
                <w:rFonts w:ascii="Times New Roman" w:eastAsia="Times New Roman" w:hAnsi="Times New Roman" w:cs="Times New Roman"/>
                <w:b/>
                <w:bCs/>
                <w:spacing w:val="-1"/>
                <w:sz w:val="24"/>
                <w:szCs w:val="24"/>
                <w:lang w:eastAsia="tr-TR"/>
              </w:rPr>
              <w:t xml:space="preserve"> </w:t>
            </w:r>
            <w:proofErr w:type="spellStart"/>
            <w:r w:rsidRPr="00D80A2F">
              <w:rPr>
                <w:rFonts w:ascii="Times New Roman" w:eastAsia="Times New Roman" w:hAnsi="Times New Roman" w:cs="Times New Roman"/>
                <w:b/>
                <w:bCs/>
                <w:spacing w:val="-1"/>
                <w:sz w:val="24"/>
                <w:szCs w:val="24"/>
                <w:lang w:eastAsia="tr-TR"/>
              </w:rPr>
              <w:t>Fibrozis</w:t>
            </w:r>
            <w:proofErr w:type="spellEnd"/>
            <w:r w:rsidRPr="00D80A2F">
              <w:rPr>
                <w:rFonts w:ascii="Times New Roman" w:eastAsia="Times New Roman" w:hAnsi="Times New Roman" w:cs="Times New Roman"/>
                <w:b/>
                <w:bCs/>
                <w:spacing w:val="-1"/>
                <w:sz w:val="24"/>
                <w:szCs w:val="24"/>
                <w:lang w:eastAsia="tr-TR"/>
              </w:rPr>
              <w:t xml:space="preserve">, İnek Sütü Alerjisi ve </w:t>
            </w:r>
            <w:proofErr w:type="spellStart"/>
            <w:r w:rsidRPr="00D80A2F">
              <w:rPr>
                <w:rFonts w:ascii="Times New Roman" w:eastAsia="Times New Roman" w:hAnsi="Times New Roman" w:cs="Times New Roman"/>
                <w:b/>
                <w:bCs/>
                <w:spacing w:val="-1"/>
                <w:sz w:val="24"/>
                <w:szCs w:val="24"/>
                <w:lang w:eastAsia="tr-TR"/>
              </w:rPr>
              <w:t>Çölyak</w:t>
            </w:r>
            <w:proofErr w:type="spellEnd"/>
            <w:r w:rsidRPr="00D80A2F">
              <w:rPr>
                <w:rFonts w:ascii="Times New Roman" w:eastAsia="Times New Roman" w:hAnsi="Times New Roman" w:cs="Times New Roman"/>
                <w:b/>
                <w:bCs/>
                <w:spacing w:val="-1"/>
                <w:sz w:val="24"/>
                <w:szCs w:val="24"/>
                <w:lang w:eastAsia="tr-TR"/>
              </w:rPr>
              <w:t xml:space="preserve"> Hastalığı) Diyet Ürünleri ile </w:t>
            </w:r>
            <w:r w:rsidRPr="00D80A2F">
              <w:rPr>
                <w:rFonts w:ascii="Times New Roman" w:eastAsia="Times New Roman" w:hAnsi="Times New Roman" w:cs="Times New Roman"/>
                <w:b/>
                <w:bCs/>
                <w:sz w:val="24"/>
                <w:szCs w:val="24"/>
                <w:lang w:eastAsia="tr-TR"/>
              </w:rPr>
              <w:t>Tıbbi Mamalar Listesi</w:t>
            </w:r>
          </w:p>
        </w:tc>
      </w:tr>
      <w:tr w:rsidR="00D80A2F" w:rsidRPr="00D80A2F" w:rsidTr="00D80A2F">
        <w:trPr>
          <w:trHeight w:val="2376"/>
        </w:trPr>
        <w:tc>
          <w:tcPr>
            <w:tcW w:w="10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pacing w:val="-2"/>
                <w:sz w:val="20"/>
                <w:szCs w:val="20"/>
                <w:lang w:eastAsia="tr-TR"/>
              </w:rPr>
              <w:t>Kamu No</w:t>
            </w:r>
          </w:p>
        </w:tc>
        <w:tc>
          <w:tcPr>
            <w:tcW w:w="14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pacing w:val="-2"/>
                <w:sz w:val="20"/>
                <w:szCs w:val="20"/>
                <w:lang w:eastAsia="tr-TR"/>
              </w:rPr>
              <w:t>Güncel Barkod</w:t>
            </w:r>
          </w:p>
        </w:tc>
        <w:tc>
          <w:tcPr>
            <w:tcW w:w="23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667"/>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667"/>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667"/>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ind w:left="667"/>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Ürün Adı</w:t>
            </w:r>
          </w:p>
        </w:tc>
        <w:tc>
          <w:tcPr>
            <w:tcW w:w="10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30"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30"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30"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30"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Eski </w:t>
            </w:r>
            <w:r w:rsidRPr="00D80A2F">
              <w:rPr>
                <w:rFonts w:ascii="Times New Roman" w:eastAsia="Times New Roman" w:hAnsi="Times New Roman" w:cs="Times New Roman"/>
                <w:b/>
                <w:bCs/>
                <w:spacing w:val="-1"/>
                <w:sz w:val="20"/>
                <w:szCs w:val="20"/>
                <w:lang w:eastAsia="tr-TR"/>
              </w:rPr>
              <w:t>Barkod-1</w:t>
            </w:r>
          </w:p>
        </w:tc>
        <w:tc>
          <w:tcPr>
            <w:tcW w:w="10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30"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30"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30"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30"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Eski </w:t>
            </w:r>
            <w:r w:rsidRPr="00D80A2F">
              <w:rPr>
                <w:rFonts w:ascii="Times New Roman" w:eastAsia="Times New Roman" w:hAnsi="Times New Roman" w:cs="Times New Roman"/>
                <w:b/>
                <w:bCs/>
                <w:spacing w:val="-2"/>
                <w:sz w:val="20"/>
                <w:szCs w:val="20"/>
                <w:lang w:eastAsia="tr-TR"/>
              </w:rPr>
              <w:t>Barkod-2</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NewRomanPS-BoldMT" w:eastAsia="Times New Roman" w:hAnsi="TimesNewRomanPS-BoldMT" w:cs="Times New Roman"/>
                <w:b/>
                <w:bCs/>
                <w:sz w:val="20"/>
                <w:szCs w:val="20"/>
                <w:lang w:eastAsia="tr-TR"/>
              </w:rPr>
              <w:t>Eşdeğer (Benzer) Ürün Grubu</w:t>
            </w:r>
          </w:p>
        </w:tc>
        <w:tc>
          <w:tcPr>
            <w:tcW w:w="10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NewRomanPS-BoldMT" w:eastAsia="Times New Roman" w:hAnsi="TimesNewRomanPS-BoldMT" w:cs="Times New Roman"/>
                <w:b/>
                <w:bCs/>
                <w:sz w:val="20"/>
                <w:szCs w:val="20"/>
                <w:lang w:eastAsia="tr-TR"/>
              </w:rPr>
              <w:t>Baz İndirim Oranı</w:t>
            </w:r>
          </w:p>
        </w:tc>
        <w:tc>
          <w:tcPr>
            <w:tcW w:w="10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NewRomanPS-BoldMT" w:eastAsia="Times New Roman" w:hAnsi="TimesNewRomanPS-BoldMT" w:cs="Times New Roman"/>
                <w:b/>
                <w:bCs/>
                <w:sz w:val="20"/>
                <w:szCs w:val="20"/>
                <w:lang w:eastAsia="tr-TR"/>
              </w:rPr>
              <w:t>Ruhsat Tarihi</w:t>
            </w:r>
          </w:p>
        </w:tc>
        <w:tc>
          <w:tcPr>
            <w:tcW w:w="10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sz w:val="20"/>
                <w:szCs w:val="20"/>
                <w:lang w:eastAsia="tr-TR"/>
              </w:rPr>
              <w:t> </w:t>
            </w:r>
          </w:p>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NewRomanPS-BoldMT" w:eastAsia="Times New Roman" w:hAnsi="TimesNewRomanPS-BoldMT" w:cs="Times New Roman"/>
                <w:b/>
                <w:bCs/>
                <w:sz w:val="20"/>
                <w:szCs w:val="20"/>
                <w:lang w:eastAsia="tr-TR"/>
              </w:rPr>
              <w:t xml:space="preserve">KDV'li Perakende Fiyatı 3.56 </w:t>
            </w:r>
            <w:proofErr w:type="spellStart"/>
            <w:r w:rsidRPr="00D80A2F">
              <w:rPr>
                <w:rFonts w:ascii="TimesNewRomanPS-BoldMT" w:eastAsia="Times New Roman" w:hAnsi="TimesNewRomanPS-BoldMT" w:cs="Times New Roman"/>
                <w:b/>
                <w:bCs/>
                <w:sz w:val="20"/>
                <w:szCs w:val="20"/>
                <w:lang w:eastAsia="tr-TR"/>
              </w:rPr>
              <w:t>YTL'dan</w:t>
            </w:r>
            <w:proofErr w:type="spellEnd"/>
            <w:r w:rsidRPr="00D80A2F">
              <w:rPr>
                <w:rFonts w:ascii="TimesNewRomanPS-BoldMT" w:eastAsia="Times New Roman" w:hAnsi="TimesNewRomanPS-BoldMT" w:cs="Times New Roman"/>
                <w:b/>
                <w:bCs/>
                <w:sz w:val="20"/>
                <w:szCs w:val="20"/>
                <w:lang w:eastAsia="tr-TR"/>
              </w:rPr>
              <w:t xml:space="preserve"> FAZLA ise</w:t>
            </w:r>
          </w:p>
        </w:tc>
        <w:tc>
          <w:tcPr>
            <w:tcW w:w="10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pacing w:before="100" w:beforeAutospacing="1" w:after="100" w:afterAutospacing="1" w:line="253" w:lineRule="atLeast"/>
              <w:rPr>
                <w:rFonts w:ascii="TimesNewRomanPS-BoldMT" w:eastAsia="Times New Roman" w:hAnsi="TimesNewRomanPS-BoldMT" w:cs="Calibri"/>
                <w:b/>
                <w:bCs/>
                <w:sz w:val="20"/>
                <w:szCs w:val="20"/>
                <w:lang w:eastAsia="tr-TR"/>
              </w:rPr>
            </w:pPr>
            <w:r w:rsidRPr="00D80A2F">
              <w:rPr>
                <w:rFonts w:ascii="TimesNewRomanPS-BoldMT" w:eastAsia="Times New Roman" w:hAnsi="TimesNewRomanPS-BoldMT" w:cs="Calibri"/>
                <w:b/>
                <w:bCs/>
                <w:sz w:val="20"/>
                <w:szCs w:val="20"/>
                <w:lang w:eastAsia="tr-TR"/>
              </w:rPr>
              <w:t> </w:t>
            </w:r>
          </w:p>
          <w:p w:rsidR="00D80A2F" w:rsidRPr="00D80A2F" w:rsidRDefault="00D80A2F" w:rsidP="00D80A2F">
            <w:pPr>
              <w:spacing w:before="100" w:beforeAutospacing="1" w:after="100" w:afterAutospacing="1" w:line="253" w:lineRule="atLeast"/>
              <w:rPr>
                <w:rFonts w:ascii="TimesNewRomanPS-BoldMT" w:eastAsia="Times New Roman" w:hAnsi="TimesNewRomanPS-BoldMT" w:cs="Calibri"/>
                <w:b/>
                <w:bCs/>
                <w:sz w:val="20"/>
                <w:szCs w:val="20"/>
                <w:lang w:eastAsia="tr-TR"/>
              </w:rPr>
            </w:pPr>
            <w:r w:rsidRPr="00D80A2F">
              <w:rPr>
                <w:rFonts w:ascii="TimesNewRomanPS-BoldMT" w:eastAsia="Times New Roman" w:hAnsi="TimesNewRomanPS-BoldMT" w:cs="Calibri"/>
                <w:b/>
                <w:bCs/>
                <w:sz w:val="20"/>
                <w:szCs w:val="20"/>
                <w:lang w:eastAsia="tr-TR"/>
              </w:rPr>
              <w:t xml:space="preserve">KDV'li Perakende Fiyatı 3.56 </w:t>
            </w:r>
            <w:proofErr w:type="spellStart"/>
            <w:r w:rsidRPr="00D80A2F">
              <w:rPr>
                <w:rFonts w:ascii="TimesNewRomanPS-BoldMT" w:eastAsia="Times New Roman" w:hAnsi="TimesNewRomanPS-BoldMT" w:cs="Calibri"/>
                <w:b/>
                <w:bCs/>
                <w:sz w:val="20"/>
                <w:szCs w:val="20"/>
                <w:lang w:eastAsia="tr-TR"/>
              </w:rPr>
              <w:t>YTL'dan</w:t>
            </w:r>
            <w:proofErr w:type="spellEnd"/>
            <w:r w:rsidRPr="00D80A2F">
              <w:rPr>
                <w:rFonts w:ascii="TimesNewRomanPS-BoldMT" w:eastAsia="Times New Roman" w:hAnsi="TimesNewRomanPS-BoldMT" w:cs="Calibri"/>
                <w:b/>
                <w:bCs/>
                <w:sz w:val="20"/>
                <w:szCs w:val="20"/>
                <w:lang w:eastAsia="tr-TR"/>
              </w:rPr>
              <w:t xml:space="preserve"> AZ</w:t>
            </w:r>
          </w:p>
          <w:p w:rsidR="00D80A2F" w:rsidRPr="00D80A2F" w:rsidRDefault="00D80A2F" w:rsidP="00D80A2F">
            <w:pPr>
              <w:spacing w:before="100" w:beforeAutospacing="1" w:after="100" w:afterAutospacing="1" w:line="253" w:lineRule="atLeast"/>
              <w:jc w:val="center"/>
              <w:rPr>
                <w:rFonts w:ascii="Calibri" w:eastAsia="Times New Roman" w:hAnsi="Calibri" w:cs="Calibri"/>
                <w:lang w:eastAsia="tr-TR"/>
              </w:rPr>
            </w:pPr>
            <w:proofErr w:type="gramStart"/>
            <w:r w:rsidRPr="00D80A2F">
              <w:rPr>
                <w:rFonts w:ascii="TimesNewRomanPS-BoldMT" w:eastAsia="Times New Roman" w:hAnsi="TimesNewRomanPS-BoldMT" w:cs="Calibri"/>
                <w:b/>
                <w:bCs/>
                <w:sz w:val="20"/>
                <w:szCs w:val="20"/>
                <w:lang w:eastAsia="tr-TR"/>
              </w:rPr>
              <w:t>ise</w:t>
            </w:r>
            <w:proofErr w:type="gramEnd"/>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pacing w:before="100" w:beforeAutospacing="1" w:after="100" w:afterAutospacing="1" w:line="253" w:lineRule="atLeast"/>
              <w:rPr>
                <w:rFonts w:ascii="TimesNewRomanPS-BoldMT" w:eastAsia="Times New Roman" w:hAnsi="TimesNewRomanPS-BoldMT" w:cs="Calibri"/>
                <w:b/>
                <w:bCs/>
                <w:sz w:val="20"/>
                <w:szCs w:val="20"/>
                <w:lang w:eastAsia="tr-TR"/>
              </w:rPr>
            </w:pPr>
            <w:r w:rsidRPr="00D80A2F">
              <w:rPr>
                <w:rFonts w:ascii="TimesNewRomanPS-BoldMT" w:eastAsia="Times New Roman" w:hAnsi="TimesNewRomanPS-BoldMT" w:cs="Calibri"/>
                <w:b/>
                <w:bCs/>
                <w:sz w:val="20"/>
                <w:szCs w:val="20"/>
                <w:lang w:eastAsia="tr-TR"/>
              </w:rPr>
              <w:t> </w:t>
            </w:r>
          </w:p>
          <w:p w:rsidR="00D80A2F" w:rsidRPr="00D80A2F" w:rsidRDefault="00D80A2F" w:rsidP="00D80A2F">
            <w:pPr>
              <w:spacing w:before="100" w:beforeAutospacing="1" w:after="100" w:afterAutospacing="1" w:line="253" w:lineRule="atLeast"/>
              <w:rPr>
                <w:rFonts w:ascii="Calibri" w:eastAsia="Times New Roman" w:hAnsi="Calibri" w:cs="Calibri"/>
                <w:lang w:eastAsia="tr-TR"/>
              </w:rPr>
            </w:pPr>
            <w:r w:rsidRPr="00D80A2F">
              <w:rPr>
                <w:rFonts w:ascii="TimesNewRomanPS-BoldMT" w:eastAsia="Times New Roman" w:hAnsi="TimesNewRomanPS-BoldMT" w:cs="Calibri"/>
                <w:b/>
                <w:bCs/>
                <w:sz w:val="20"/>
                <w:szCs w:val="20"/>
                <w:lang w:eastAsia="tr-TR"/>
              </w:rPr>
              <w:t xml:space="preserve">Eczacı indirim Oranı (Tebliğin </w:t>
            </w:r>
            <w:proofErr w:type="gramStart"/>
            <w:r w:rsidRPr="00D80A2F">
              <w:rPr>
                <w:rFonts w:ascii="TimesNewRomanPS-BoldMT" w:eastAsia="Times New Roman" w:hAnsi="TimesNewRomanPS-BoldMT" w:cs="Calibri"/>
                <w:b/>
                <w:bCs/>
                <w:sz w:val="20"/>
                <w:szCs w:val="20"/>
                <w:lang w:eastAsia="tr-TR"/>
              </w:rPr>
              <w:t>14.1</w:t>
            </w:r>
            <w:proofErr w:type="gramEnd"/>
            <w:r w:rsidRPr="00D80A2F">
              <w:rPr>
                <w:rFonts w:ascii="TimesNewRomanPS-BoldMT" w:eastAsia="Times New Roman" w:hAnsi="TimesNewRomanPS-BoldMT" w:cs="Calibri"/>
                <w:b/>
                <w:bCs/>
                <w:sz w:val="20"/>
                <w:szCs w:val="20"/>
                <w:lang w:eastAsia="tr-TR"/>
              </w:rPr>
              <w:t>. maddesine göre)</w:t>
            </w:r>
          </w:p>
        </w:tc>
      </w:tr>
      <w:tr w:rsidR="00D80A2F" w:rsidRPr="00D80A2F" w:rsidTr="00D80A2F">
        <w:trPr>
          <w:trHeight w:val="259"/>
        </w:trPr>
        <w:tc>
          <w:tcPr>
            <w:tcW w:w="10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322"/>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lastRenderedPageBreak/>
              <w:t>A</w:t>
            </w:r>
          </w:p>
        </w:tc>
        <w:tc>
          <w:tcPr>
            <w:tcW w:w="14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562"/>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B</w:t>
            </w:r>
          </w:p>
        </w:tc>
        <w:tc>
          <w:tcPr>
            <w:tcW w:w="23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1003"/>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C</w:t>
            </w:r>
          </w:p>
        </w:tc>
        <w:tc>
          <w:tcPr>
            <w:tcW w:w="10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D</w:t>
            </w:r>
          </w:p>
        </w:tc>
        <w:tc>
          <w:tcPr>
            <w:tcW w:w="10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E</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326"/>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F</w:t>
            </w:r>
          </w:p>
        </w:tc>
        <w:tc>
          <w:tcPr>
            <w:tcW w:w="10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G</w:t>
            </w:r>
          </w:p>
        </w:tc>
        <w:tc>
          <w:tcPr>
            <w:tcW w:w="10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312"/>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H</w:t>
            </w:r>
          </w:p>
        </w:tc>
        <w:tc>
          <w:tcPr>
            <w:tcW w:w="10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I</w:t>
            </w:r>
          </w:p>
        </w:tc>
        <w:tc>
          <w:tcPr>
            <w:tcW w:w="10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J</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K</w:t>
            </w:r>
          </w:p>
        </w:tc>
      </w:tr>
      <w:tr w:rsidR="00D80A2F" w:rsidRPr="00D80A2F" w:rsidTr="00D80A2F">
        <w:trPr>
          <w:trHeight w:val="686"/>
        </w:trPr>
        <w:tc>
          <w:tcPr>
            <w:tcW w:w="10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ind w:left="72"/>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pacing w:val="-2"/>
                <w:sz w:val="20"/>
                <w:szCs w:val="20"/>
                <w:lang w:eastAsia="tr-TR"/>
              </w:rPr>
              <w:t>A06321</w:t>
            </w:r>
          </w:p>
        </w:tc>
        <w:tc>
          <w:tcPr>
            <w:tcW w:w="14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D80A2F">
              <w:rPr>
                <w:rFonts w:ascii="Times New Roman" w:eastAsia="Times New Roman" w:hAnsi="Times New Roman" w:cs="Times New Roman"/>
                <w:b/>
                <w:bCs/>
                <w:spacing w:val="-1"/>
                <w:sz w:val="20"/>
                <w:szCs w:val="20"/>
                <w:lang w:eastAsia="tr-TR"/>
              </w:rPr>
              <w:t>8699745000240</w:t>
            </w:r>
            <w:proofErr w:type="gramEnd"/>
          </w:p>
        </w:tc>
        <w:tc>
          <w:tcPr>
            <w:tcW w:w="23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pacing w:val="-2"/>
                <w:sz w:val="20"/>
                <w:szCs w:val="20"/>
                <w:lang w:eastAsia="tr-TR"/>
              </w:rPr>
              <w:t>PREGOMIN AS 400 GR</w:t>
            </w:r>
          </w:p>
        </w:tc>
        <w:tc>
          <w:tcPr>
            <w:tcW w:w="10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 </w:t>
            </w:r>
          </w:p>
        </w:tc>
        <w:tc>
          <w:tcPr>
            <w:tcW w:w="10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 </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 </w:t>
            </w:r>
          </w:p>
        </w:tc>
        <w:tc>
          <w:tcPr>
            <w:tcW w:w="10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pacing w:val="-2"/>
                <w:sz w:val="20"/>
                <w:szCs w:val="20"/>
                <w:lang w:eastAsia="tr-TR"/>
              </w:rPr>
              <w:t>11,00%</w:t>
            </w:r>
          </w:p>
        </w:tc>
        <w:tc>
          <w:tcPr>
            <w:tcW w:w="10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z w:val="20"/>
                <w:szCs w:val="20"/>
                <w:lang w:eastAsia="tr-TR"/>
              </w:rPr>
              <w:t> </w:t>
            </w:r>
          </w:p>
        </w:tc>
        <w:tc>
          <w:tcPr>
            <w:tcW w:w="10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pacing w:val="-2"/>
                <w:sz w:val="20"/>
                <w:szCs w:val="20"/>
                <w:lang w:eastAsia="tr-TR"/>
              </w:rPr>
              <w:t>30,00%</w:t>
            </w:r>
          </w:p>
        </w:tc>
        <w:tc>
          <w:tcPr>
            <w:tcW w:w="10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pacing w:val="-3"/>
                <w:sz w:val="20"/>
                <w:szCs w:val="20"/>
                <w:lang w:eastAsia="tr-TR"/>
              </w:rPr>
              <w:t>4,00%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0A2F" w:rsidRPr="00D80A2F" w:rsidRDefault="00D80A2F" w:rsidP="00D80A2F">
            <w:pPr>
              <w:shd w:val="clear" w:color="auto" w:fill="FFFFFF"/>
              <w:spacing w:after="0" w:line="253" w:lineRule="atLeast"/>
              <w:jc w:val="center"/>
              <w:rPr>
                <w:rFonts w:ascii="Times New Roman" w:eastAsia="Times New Roman" w:hAnsi="Times New Roman" w:cs="Times New Roman"/>
                <w:sz w:val="20"/>
                <w:szCs w:val="20"/>
                <w:lang w:eastAsia="tr-TR"/>
              </w:rPr>
            </w:pPr>
            <w:r w:rsidRPr="00D80A2F">
              <w:rPr>
                <w:rFonts w:ascii="Times New Roman" w:eastAsia="Times New Roman" w:hAnsi="Times New Roman" w:cs="Times New Roman"/>
                <w:b/>
                <w:bCs/>
                <w:spacing w:val="-1"/>
                <w:sz w:val="20"/>
                <w:szCs w:val="20"/>
                <w:lang w:eastAsia="tr-TR"/>
              </w:rPr>
              <w:t>0-2,5%</w:t>
            </w:r>
          </w:p>
        </w:tc>
      </w:tr>
    </w:tbl>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D80A2F" w:rsidRPr="00D80A2F" w:rsidRDefault="00D80A2F" w:rsidP="00D80A2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80A2F">
        <w:rPr>
          <w:rFonts w:ascii="Times New Roman" w:eastAsia="Times New Roman" w:hAnsi="Times New Roman" w:cs="Times New Roman"/>
          <w:color w:val="000000"/>
          <w:sz w:val="27"/>
          <w:szCs w:val="27"/>
          <w:lang w:eastAsia="tr-TR"/>
        </w:rPr>
        <w:t> </w:t>
      </w:r>
    </w:p>
    <w:p w:rsidR="0097295F" w:rsidRDefault="0097295F">
      <w:bookmarkStart w:id="0" w:name="_GoBack"/>
      <w:bookmarkEnd w:id="0"/>
    </w:p>
    <w:sectPr w:rsidR="00972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C7"/>
    <w:rsid w:val="004524C7"/>
    <w:rsid w:val="0097295F"/>
    <w:rsid w:val="00D80A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80468-2A83-4D01-B08A-00D9E827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80A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6265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2021-01-04T07:24:00Z</dcterms:created>
  <dcterms:modified xsi:type="dcterms:W3CDTF">2021-01-04T07:24:00Z</dcterms:modified>
</cp:coreProperties>
</file>