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4F3" w:rsidRPr="000864F3" w:rsidRDefault="000864F3" w:rsidP="000864F3">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0864F3">
        <w:rPr>
          <w:rFonts w:ascii="Times New Roman" w:eastAsia="Times New Roman" w:hAnsi="Times New Roman" w:cs="Times New Roman"/>
          <w:b/>
          <w:bCs/>
          <w:color w:val="000000"/>
          <w:lang w:eastAsia="tr-TR"/>
        </w:rPr>
        <w:t>T.C.</w:t>
      </w:r>
    </w:p>
    <w:p w:rsidR="000864F3" w:rsidRPr="000864F3" w:rsidRDefault="000864F3" w:rsidP="000864F3">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0864F3">
        <w:rPr>
          <w:rFonts w:ascii="Times New Roman" w:eastAsia="Times New Roman" w:hAnsi="Times New Roman" w:cs="Times New Roman"/>
          <w:b/>
          <w:bCs/>
          <w:color w:val="000000"/>
          <w:lang w:eastAsia="tr-TR"/>
        </w:rPr>
        <w:t>SOSYAL GÜVENLİK KURUMU BAŞKANLIĞI</w:t>
      </w:r>
    </w:p>
    <w:p w:rsidR="000864F3" w:rsidRPr="000864F3" w:rsidRDefault="000864F3" w:rsidP="000864F3">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0864F3">
        <w:rPr>
          <w:rFonts w:ascii="Times New Roman" w:eastAsia="Times New Roman" w:hAnsi="Times New Roman" w:cs="Times New Roman"/>
          <w:b/>
          <w:bCs/>
          <w:color w:val="000000"/>
          <w:lang w:eastAsia="tr-TR"/>
        </w:rPr>
        <w:t>Genel Sağlık Sigortası Genel Müdürlüğü</w:t>
      </w:r>
    </w:p>
    <w:p w:rsidR="000864F3" w:rsidRPr="000864F3" w:rsidRDefault="000864F3" w:rsidP="000864F3">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b/>
          <w:bCs/>
          <w:color w:val="000000"/>
          <w:lang w:eastAsia="tr-TR"/>
        </w:rPr>
        <w:t> </w:t>
      </w:r>
    </w:p>
    <w:p w:rsidR="000864F3" w:rsidRPr="000864F3" w:rsidRDefault="000864F3" w:rsidP="000864F3">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0864F3">
        <w:rPr>
          <w:rFonts w:ascii="Times New Roman" w:eastAsia="Times New Roman" w:hAnsi="Times New Roman" w:cs="Times New Roman"/>
          <w:b/>
          <w:bCs/>
          <w:color w:val="000000"/>
          <w:lang w:eastAsia="tr-TR"/>
        </w:rPr>
        <w:t>GENELGE</w:t>
      </w:r>
    </w:p>
    <w:p w:rsidR="000864F3" w:rsidRPr="000864F3" w:rsidRDefault="000864F3" w:rsidP="000864F3">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0864F3">
        <w:rPr>
          <w:rFonts w:ascii="Times New Roman" w:eastAsia="Times New Roman" w:hAnsi="Times New Roman" w:cs="Times New Roman"/>
          <w:b/>
          <w:bCs/>
          <w:color w:val="000000"/>
          <w:lang w:eastAsia="tr-TR"/>
        </w:rPr>
        <w:t>2010/57</w:t>
      </w:r>
    </w:p>
    <w:p w:rsidR="000864F3" w:rsidRPr="000864F3" w:rsidRDefault="000864F3" w:rsidP="000864F3">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b/>
          <w:bCs/>
          <w:color w:val="000000"/>
          <w:lang w:eastAsia="tr-TR"/>
        </w:rPr>
        <w:t> </w:t>
      </w:r>
    </w:p>
    <w:p w:rsidR="000864F3" w:rsidRPr="000864F3" w:rsidRDefault="000864F3" w:rsidP="000864F3">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b/>
          <w:bCs/>
          <w:color w:val="000000"/>
          <w:lang w:eastAsia="tr-TR"/>
        </w:rPr>
        <w:t>Tarih: 05.05.2010</w:t>
      </w:r>
    </w:p>
    <w:p w:rsidR="000864F3" w:rsidRPr="000864F3" w:rsidRDefault="000864F3" w:rsidP="000864F3">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b/>
          <w:bCs/>
          <w:color w:val="000000"/>
          <w:lang w:eastAsia="tr-TR"/>
        </w:rPr>
        <w:t>Konu: Vakıf Üniversite hastanelerinin puanlandırılması</w:t>
      </w:r>
    </w:p>
    <w:p w:rsidR="000864F3" w:rsidRPr="000864F3" w:rsidRDefault="000864F3" w:rsidP="000864F3">
      <w:pPr>
        <w:spacing w:before="90" w:after="90" w:line="240" w:lineRule="auto"/>
        <w:rPr>
          <w:rFonts w:ascii="Times New Roman" w:eastAsia="Times New Roman" w:hAnsi="Times New Roman" w:cs="Times New Roman"/>
          <w:color w:val="000000"/>
          <w:sz w:val="27"/>
          <w:szCs w:val="27"/>
          <w:lang w:eastAsia="tr-TR"/>
        </w:rPr>
      </w:pPr>
      <w:r w:rsidRPr="000864F3">
        <w:rPr>
          <w:rFonts w:ascii="Times New Roman" w:eastAsia="Times New Roman" w:hAnsi="Times New Roman" w:cs="Times New Roman"/>
          <w:color w:val="000000"/>
          <w:lang w:eastAsia="tr-TR"/>
        </w:rPr>
        <w:t> </w:t>
      </w:r>
    </w:p>
    <w:p w:rsidR="000864F3" w:rsidRPr="000864F3" w:rsidRDefault="000864F3" w:rsidP="000864F3">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0864F3">
        <w:rPr>
          <w:rFonts w:ascii="Times New Roman" w:eastAsia="Times New Roman" w:hAnsi="Times New Roman" w:cs="Times New Roman"/>
          <w:color w:val="000000"/>
          <w:lang w:eastAsia="tr-TR"/>
        </w:rPr>
        <w:t xml:space="preserve">Bilindiği üzere, Bakanlar Kurulu tarafından 16.11.2009 tarihli ve 2009/15627 sayı ile alınan ve 08.12.2009 tarihli ve 27426 mükerrer sayılı Resmi Gazetede yayımlanan kararda; Özel hastaneler ile vakıf üniversite hastanelerinin genel sağlık sigortalısı ve bakmakla yükümlü oldukları kişilerden, Sağlık Hizmetleri Fiyatlandırma Komisyonunca belirlenen sağlık hizmetleri bedeline ek olarak en fazla % 70’ine kadar ilave ücret alabilecekleri belirtilmiştir. </w:t>
      </w:r>
      <w:proofErr w:type="gramEnd"/>
      <w:r w:rsidRPr="000864F3">
        <w:rPr>
          <w:rFonts w:ascii="Times New Roman" w:eastAsia="Times New Roman" w:hAnsi="Times New Roman" w:cs="Times New Roman"/>
          <w:color w:val="000000"/>
          <w:lang w:eastAsia="tr-TR"/>
        </w:rPr>
        <w:t>Aynı kararda özel hastaneler ile vakıf üniversitelerinin </w:t>
      </w:r>
      <w:r w:rsidRPr="000864F3">
        <w:rPr>
          <w:rFonts w:ascii="Times New Roman" w:eastAsia="Times New Roman" w:hAnsi="Times New Roman" w:cs="Times New Roman"/>
          <w:b/>
          <w:bCs/>
          <w:color w:val="000000"/>
          <w:lang w:eastAsia="tr-TR"/>
        </w:rPr>
        <w:t>hizmet kalite standardı, hasta hakları, hasta ve çalışan güvenliği, hastane hizmet dilim endeksi, hastane kapasitesi, çalışan hakları ve hukuki sorumluluklar </w:t>
      </w:r>
      <w:r w:rsidRPr="000864F3">
        <w:rPr>
          <w:rFonts w:ascii="Times New Roman" w:eastAsia="Times New Roman" w:hAnsi="Times New Roman" w:cs="Times New Roman"/>
          <w:color w:val="000000"/>
          <w:lang w:eastAsia="tr-TR"/>
        </w:rPr>
        <w:t xml:space="preserve">gibi </w:t>
      </w:r>
      <w:proofErr w:type="gramStart"/>
      <w:r w:rsidRPr="000864F3">
        <w:rPr>
          <w:rFonts w:ascii="Times New Roman" w:eastAsia="Times New Roman" w:hAnsi="Times New Roman" w:cs="Times New Roman"/>
          <w:color w:val="000000"/>
          <w:lang w:eastAsia="tr-TR"/>
        </w:rPr>
        <w:t>kriterlere</w:t>
      </w:r>
      <w:proofErr w:type="gramEnd"/>
      <w:r w:rsidRPr="000864F3">
        <w:rPr>
          <w:rFonts w:ascii="Times New Roman" w:eastAsia="Times New Roman" w:hAnsi="Times New Roman" w:cs="Times New Roman"/>
          <w:color w:val="000000"/>
          <w:lang w:eastAsia="tr-TR"/>
        </w:rPr>
        <w:t xml:space="preserve"> göre sınıflandırılmasına ve bu sınıflandırılma çerçevesinde farklı oranların belirlenmesine de Kurumumuz yetkili kılınmıştır.</w:t>
      </w:r>
    </w:p>
    <w:p w:rsidR="000864F3" w:rsidRPr="000864F3" w:rsidRDefault="000864F3" w:rsidP="000864F3">
      <w:pPr>
        <w:spacing w:before="90" w:after="90" w:line="240" w:lineRule="auto"/>
        <w:jc w:val="both"/>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color w:val="000000"/>
          <w:lang w:eastAsia="tr-TR"/>
        </w:rPr>
        <w:t>Bakanlar Kurulu tarafından alınan bu karara istinaden, Kurumumuzca “Özel Hastaneler İle Vakıf Üniversite Hastanelerinin Puanlandırılması Hakkında Yönerge” 29.01.2010 tarihinde yayımlanmıştır. Yönergeye göre oluşturulan Komisyon tarafından özel hastaneler ile vakıf üniversite hastaneleri 29.01.2010 tarihinde puanlandırılarak Kurum web sayfasında yayımlanmıştır.</w:t>
      </w:r>
    </w:p>
    <w:p w:rsidR="000864F3" w:rsidRPr="000864F3" w:rsidRDefault="000864F3" w:rsidP="000864F3">
      <w:pPr>
        <w:spacing w:before="90" w:after="90" w:line="240" w:lineRule="auto"/>
        <w:jc w:val="both"/>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color w:val="000000"/>
          <w:lang w:eastAsia="tr-TR"/>
        </w:rPr>
        <w:t xml:space="preserve">Ancak, Başkent Üniversitesi Rektörlüğü tarafından Kurumumuz aleyhine Danıştay 10. Dairesi Başkanlığında 2009/15571 esas numarası ile “Özel Hastaneler İle Vakıf Üniversite Hastanelerinin Puanlandırılması Hakkında </w:t>
      </w:r>
      <w:proofErr w:type="spellStart"/>
      <w:r w:rsidRPr="000864F3">
        <w:rPr>
          <w:rFonts w:ascii="Times New Roman" w:eastAsia="Times New Roman" w:hAnsi="Times New Roman" w:cs="Times New Roman"/>
          <w:color w:val="000000"/>
          <w:lang w:eastAsia="tr-TR"/>
        </w:rPr>
        <w:t>Yönerge”nin</w:t>
      </w:r>
      <w:proofErr w:type="spellEnd"/>
      <w:r w:rsidRPr="000864F3">
        <w:rPr>
          <w:rFonts w:ascii="Times New Roman" w:eastAsia="Times New Roman" w:hAnsi="Times New Roman" w:cs="Times New Roman"/>
          <w:color w:val="000000"/>
          <w:lang w:eastAsia="tr-TR"/>
        </w:rPr>
        <w:t xml:space="preserve"> vakıf üniversiteleri yönünden yürütmenin durdurulması istemiyle iptal davası açılmıştır.</w:t>
      </w:r>
    </w:p>
    <w:p w:rsidR="000864F3" w:rsidRPr="000864F3" w:rsidRDefault="000864F3" w:rsidP="000864F3">
      <w:pPr>
        <w:spacing w:before="90" w:after="90" w:line="240" w:lineRule="auto"/>
        <w:jc w:val="both"/>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color w:val="000000"/>
          <w:lang w:eastAsia="tr-TR"/>
        </w:rPr>
        <w:t xml:space="preserve">Danıştay 10. Dairesi Başkanlığı tarafından 05.03.2010 tarihinde “Özel Hastaneler İle Vakıf Üniversite Hastanelerinin Puanlandırılması Hakkında </w:t>
      </w:r>
      <w:proofErr w:type="spellStart"/>
      <w:r w:rsidRPr="000864F3">
        <w:rPr>
          <w:rFonts w:ascii="Times New Roman" w:eastAsia="Times New Roman" w:hAnsi="Times New Roman" w:cs="Times New Roman"/>
          <w:color w:val="000000"/>
          <w:lang w:eastAsia="tr-TR"/>
        </w:rPr>
        <w:t>Yönerge”nin</w:t>
      </w:r>
      <w:proofErr w:type="spellEnd"/>
      <w:r w:rsidRPr="000864F3">
        <w:rPr>
          <w:rFonts w:ascii="Times New Roman" w:eastAsia="Times New Roman" w:hAnsi="Times New Roman" w:cs="Times New Roman"/>
          <w:color w:val="000000"/>
          <w:lang w:eastAsia="tr-TR"/>
        </w:rPr>
        <w:t xml:space="preserve"> vakıf üniversite hastaneleri yönünden yürütmenin durdurulmasına karar verilmiştir.</w:t>
      </w:r>
    </w:p>
    <w:p w:rsidR="000864F3" w:rsidRPr="000864F3" w:rsidRDefault="000864F3" w:rsidP="000864F3">
      <w:pPr>
        <w:spacing w:before="90" w:after="90" w:line="240" w:lineRule="auto"/>
        <w:jc w:val="both"/>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color w:val="000000"/>
          <w:lang w:eastAsia="tr-TR"/>
        </w:rPr>
        <w:t xml:space="preserve">Bu nedenle 05.05.2010 tarihinden itibaren ekli listede belirtilen vakıf üniversite hastaneleri, genel sağlık </w:t>
      </w:r>
      <w:proofErr w:type="gramStart"/>
      <w:r w:rsidRPr="000864F3">
        <w:rPr>
          <w:rFonts w:ascii="Times New Roman" w:eastAsia="Times New Roman" w:hAnsi="Times New Roman" w:cs="Times New Roman"/>
          <w:color w:val="000000"/>
          <w:lang w:eastAsia="tr-TR"/>
        </w:rPr>
        <w:t>sigortalısı</w:t>
      </w:r>
      <w:proofErr w:type="gramEnd"/>
      <w:r w:rsidRPr="000864F3">
        <w:rPr>
          <w:rFonts w:ascii="Times New Roman" w:eastAsia="Times New Roman" w:hAnsi="Times New Roman" w:cs="Times New Roman"/>
          <w:color w:val="000000"/>
          <w:lang w:eastAsia="tr-TR"/>
        </w:rPr>
        <w:t xml:space="preserve"> ve bakmakla yükümlü oldukları kişilerden Sağlık Hizmetleri Fiyatlandırma Komisyonunca belirlenen sağlık hizmetleri bedeline ek olarak Bakanlar Kurulunun yukarıda zikredilen karar çerçevesinde en fazla % 70’ine kadar ilave ücret alabileceklerdir.</w:t>
      </w:r>
    </w:p>
    <w:p w:rsidR="000864F3" w:rsidRPr="000864F3" w:rsidRDefault="000864F3" w:rsidP="000864F3">
      <w:pPr>
        <w:spacing w:before="90" w:after="90" w:line="240" w:lineRule="auto"/>
        <w:jc w:val="both"/>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color w:val="000000"/>
          <w:lang w:eastAsia="tr-TR"/>
        </w:rPr>
        <w:t>Bilgi edinilmesini ve gereğini rica ederim.</w:t>
      </w:r>
    </w:p>
    <w:p w:rsidR="000864F3" w:rsidRPr="000864F3" w:rsidRDefault="000864F3" w:rsidP="000864F3">
      <w:pPr>
        <w:spacing w:before="120" w:after="0" w:line="240" w:lineRule="auto"/>
        <w:ind w:firstLine="284"/>
        <w:jc w:val="both"/>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b/>
          <w:bCs/>
          <w:color w:val="000000"/>
          <w:sz w:val="20"/>
          <w:szCs w:val="20"/>
          <w:lang w:eastAsia="tr-TR"/>
        </w:rPr>
        <w:t> </w:t>
      </w:r>
    </w:p>
    <w:p w:rsidR="000864F3" w:rsidRPr="000864F3" w:rsidRDefault="000864F3" w:rsidP="000864F3">
      <w:pPr>
        <w:spacing w:before="120" w:after="0" w:line="240" w:lineRule="auto"/>
        <w:ind w:firstLine="284"/>
        <w:jc w:val="both"/>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b/>
          <w:bCs/>
          <w:color w:val="000000"/>
          <w:sz w:val="20"/>
          <w:szCs w:val="20"/>
          <w:lang w:eastAsia="tr-TR"/>
        </w:rPr>
        <w:t>EK</w:t>
      </w:r>
      <w:r w:rsidRPr="000864F3">
        <w:rPr>
          <w:rFonts w:ascii="Times New Roman" w:eastAsia="Times New Roman" w:hAnsi="Times New Roman" w:cs="Times New Roman"/>
          <w:color w:val="000000"/>
          <w:sz w:val="20"/>
          <w:szCs w:val="20"/>
          <w:lang w:eastAsia="tr-TR"/>
        </w:rPr>
        <w:t>: %70’e kadar ilave ücret alabilec</w:t>
      </w:r>
      <w:bookmarkStart w:id="0" w:name="_GoBack"/>
      <w:bookmarkEnd w:id="0"/>
      <w:r w:rsidRPr="000864F3">
        <w:rPr>
          <w:rFonts w:ascii="Times New Roman" w:eastAsia="Times New Roman" w:hAnsi="Times New Roman" w:cs="Times New Roman"/>
          <w:color w:val="000000"/>
          <w:sz w:val="20"/>
          <w:szCs w:val="20"/>
          <w:lang w:eastAsia="tr-TR"/>
        </w:rPr>
        <w:t>ek vakıf üniversite hastaneleri listesi (1 sayfa)</w:t>
      </w:r>
    </w:p>
    <w:p w:rsidR="000864F3" w:rsidRPr="000864F3" w:rsidRDefault="000864F3" w:rsidP="000864F3">
      <w:pPr>
        <w:spacing w:before="120" w:after="0" w:line="240" w:lineRule="auto"/>
        <w:ind w:firstLine="284"/>
        <w:jc w:val="both"/>
        <w:rPr>
          <w:rFonts w:ascii="Times New Roman" w:eastAsia="Times New Roman" w:hAnsi="Times New Roman" w:cs="Times New Roman"/>
          <w:color w:val="000000"/>
          <w:sz w:val="20"/>
          <w:szCs w:val="20"/>
          <w:lang w:eastAsia="tr-TR"/>
        </w:rPr>
      </w:pPr>
      <w:r w:rsidRPr="000864F3">
        <w:rPr>
          <w:rFonts w:ascii="Times New Roman" w:eastAsia="Times New Roman" w:hAnsi="Times New Roman" w:cs="Times New Roman"/>
          <w:color w:val="000000"/>
          <w:sz w:val="20"/>
          <w:szCs w:val="20"/>
          <w:lang w:eastAsia="tr-TR"/>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1258"/>
        <w:gridCol w:w="3578"/>
        <w:gridCol w:w="3221"/>
      </w:tblGrid>
      <w:tr w:rsidR="000864F3" w:rsidRPr="000864F3" w:rsidTr="00BA189C">
        <w:trPr>
          <w:trHeight w:val="147"/>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b/>
                <w:bCs/>
                <w:color w:val="000000"/>
                <w:sz w:val="20"/>
                <w:szCs w:val="20"/>
                <w:lang w:eastAsia="tr-TR"/>
              </w:rPr>
              <w:t>Sıra No</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b/>
                <w:bCs/>
                <w:color w:val="000000"/>
                <w:sz w:val="20"/>
                <w:szCs w:val="20"/>
                <w:lang w:eastAsia="tr-TR"/>
              </w:rPr>
              <w:t>Tesis Kodu</w:t>
            </w:r>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b/>
                <w:bCs/>
                <w:color w:val="000000"/>
                <w:sz w:val="20"/>
                <w:szCs w:val="20"/>
                <w:lang w:eastAsia="tr-TR"/>
              </w:rPr>
              <w:t>Tesisin Adı</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b/>
                <w:bCs/>
                <w:color w:val="000000"/>
                <w:sz w:val="20"/>
                <w:szCs w:val="20"/>
                <w:lang w:eastAsia="tr-TR"/>
              </w:rPr>
              <w:t xml:space="preserve">Tesisin </w:t>
            </w:r>
            <w:proofErr w:type="spellStart"/>
            <w:r w:rsidRPr="000864F3">
              <w:rPr>
                <w:rFonts w:ascii="Times New Roman" w:eastAsia="Times New Roman" w:hAnsi="Times New Roman" w:cs="Times New Roman"/>
                <w:b/>
                <w:bCs/>
                <w:color w:val="000000"/>
                <w:sz w:val="20"/>
                <w:szCs w:val="20"/>
                <w:lang w:eastAsia="tr-TR"/>
              </w:rPr>
              <w:t>Ünvanı</w:t>
            </w:r>
            <w:proofErr w:type="spellEnd"/>
          </w:p>
        </w:tc>
      </w:tr>
      <w:tr w:rsidR="000864F3" w:rsidRPr="000864F3" w:rsidTr="00BA189C">
        <w:trPr>
          <w:trHeight w:val="271"/>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1</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11010020</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 Adana Uygulama ve Araştırma Merkezi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w:t>
            </w:r>
          </w:p>
        </w:tc>
      </w:tr>
      <w:tr w:rsidR="000864F3" w:rsidRPr="000864F3" w:rsidTr="00BA189C">
        <w:trPr>
          <w:trHeight w:val="272"/>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2</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11075005</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 Alanya Uygulama ve Araştırma Merkezi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w:t>
            </w:r>
          </w:p>
        </w:tc>
      </w:tr>
      <w:tr w:rsidR="000864F3" w:rsidRPr="000864F3" w:rsidTr="00BA189C">
        <w:trPr>
          <w:trHeight w:val="272"/>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3</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11060401</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 Ankara Hastanesi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w:t>
            </w:r>
          </w:p>
        </w:tc>
      </w:tr>
      <w:tr w:rsidR="000864F3" w:rsidRPr="000864F3" w:rsidTr="00BA189C">
        <w:trPr>
          <w:trHeight w:val="272"/>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lastRenderedPageBreak/>
              <w:t>4</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11420102</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 Konya Uygulama ve Araştırma Merkezi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w:t>
            </w:r>
          </w:p>
        </w:tc>
      </w:tr>
      <w:tr w:rsidR="000864F3" w:rsidRPr="000864F3" w:rsidTr="00BA189C">
        <w:trPr>
          <w:trHeight w:val="398"/>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5</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11350109</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 Zübeyde Hanım Uygulama Araştırma Merkezi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w:t>
            </w:r>
          </w:p>
        </w:tc>
      </w:tr>
      <w:tr w:rsidR="000864F3" w:rsidRPr="000864F3" w:rsidTr="00BA189C">
        <w:trPr>
          <w:trHeight w:val="271"/>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6</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11345031</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 İstanbul Sağlık Uygulama Ve Araştırma Merkezi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Başkent Üniversitesi İstanbul Sağlık Uygulama ve Araştırma Merkezi</w:t>
            </w:r>
          </w:p>
        </w:tc>
      </w:tr>
      <w:tr w:rsidR="000864F3" w:rsidRPr="000864F3" w:rsidTr="00BA189C">
        <w:trPr>
          <w:trHeight w:val="145"/>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7</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11060092</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Fatih Üniversitesi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Fatih Üniversitesi</w:t>
            </w:r>
          </w:p>
        </w:tc>
      </w:tr>
      <w:tr w:rsidR="000864F3" w:rsidRPr="000864F3" w:rsidTr="00BA189C">
        <w:trPr>
          <w:trHeight w:val="145"/>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8</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11340157</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Maltepe Üniversitesi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Maltepe Üniversitesi</w:t>
            </w:r>
          </w:p>
        </w:tc>
      </w:tr>
      <w:tr w:rsidR="000864F3" w:rsidRPr="000864F3" w:rsidTr="00BA189C">
        <w:trPr>
          <w:trHeight w:val="398"/>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9</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11340186</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T.C İstanbul Bilim Üniversitesi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 xml:space="preserve">T.C İstanbul Bilim Üniversitesi Avrupa </w:t>
            </w:r>
            <w:proofErr w:type="spellStart"/>
            <w:r w:rsidRPr="000864F3">
              <w:rPr>
                <w:rFonts w:ascii="Times New Roman" w:eastAsia="Times New Roman" w:hAnsi="Times New Roman" w:cs="Times New Roman"/>
                <w:color w:val="000000"/>
                <w:sz w:val="20"/>
                <w:szCs w:val="20"/>
                <w:lang w:eastAsia="tr-TR"/>
              </w:rPr>
              <w:t>Florence</w:t>
            </w:r>
            <w:proofErr w:type="spellEnd"/>
            <w:r w:rsidRPr="000864F3">
              <w:rPr>
                <w:rFonts w:ascii="Times New Roman" w:eastAsia="Times New Roman" w:hAnsi="Times New Roman" w:cs="Times New Roman"/>
                <w:color w:val="000000"/>
                <w:sz w:val="20"/>
                <w:szCs w:val="20"/>
                <w:lang w:eastAsia="tr-TR"/>
              </w:rPr>
              <w:t xml:space="preserve"> </w:t>
            </w:r>
            <w:proofErr w:type="spellStart"/>
            <w:r w:rsidRPr="000864F3">
              <w:rPr>
                <w:rFonts w:ascii="Times New Roman" w:eastAsia="Times New Roman" w:hAnsi="Times New Roman" w:cs="Times New Roman"/>
                <w:color w:val="000000"/>
                <w:sz w:val="20"/>
                <w:szCs w:val="20"/>
                <w:lang w:eastAsia="tr-TR"/>
              </w:rPr>
              <w:t>Nightingale</w:t>
            </w:r>
            <w:proofErr w:type="spellEnd"/>
            <w:r w:rsidRPr="000864F3">
              <w:rPr>
                <w:rFonts w:ascii="Times New Roman" w:eastAsia="Times New Roman" w:hAnsi="Times New Roman" w:cs="Times New Roman"/>
                <w:color w:val="000000"/>
                <w:sz w:val="20"/>
                <w:szCs w:val="20"/>
                <w:lang w:eastAsia="tr-TR"/>
              </w:rPr>
              <w:t xml:space="preserve"> Hastanesi Araştırma ve Uygulama Merkezi</w:t>
            </w:r>
          </w:p>
        </w:tc>
      </w:tr>
      <w:tr w:rsidR="000864F3" w:rsidRPr="000864F3" w:rsidTr="00BA189C">
        <w:trPr>
          <w:trHeight w:val="271"/>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10</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11060165</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Ufuk Üniversitesi Tıp Fakültesi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Ufuk Üniversitesi Tıp Fakültesi Hastanesi</w:t>
            </w:r>
          </w:p>
        </w:tc>
      </w:tr>
      <w:tr w:rsidR="000864F3" w:rsidRPr="000864F3" w:rsidTr="00BA189C">
        <w:trPr>
          <w:trHeight w:val="145"/>
        </w:trPr>
        <w:tc>
          <w:tcPr>
            <w:tcW w:w="900" w:type="dxa"/>
            <w:tcMar>
              <w:top w:w="0" w:type="dxa"/>
              <w:left w:w="108" w:type="dxa"/>
              <w:bottom w:w="0" w:type="dxa"/>
              <w:right w:w="108" w:type="dxa"/>
            </w:tcMar>
            <w:hideMark/>
          </w:tcPr>
          <w:p w:rsidR="000864F3" w:rsidRPr="000864F3" w:rsidRDefault="000864F3" w:rsidP="000864F3">
            <w:pPr>
              <w:spacing w:before="120" w:after="120" w:line="253" w:lineRule="atLeast"/>
              <w:jc w:val="center"/>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11</w:t>
            </w:r>
          </w:p>
        </w:tc>
        <w:tc>
          <w:tcPr>
            <w:tcW w:w="126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proofErr w:type="gramStart"/>
            <w:r w:rsidRPr="000864F3">
              <w:rPr>
                <w:rFonts w:ascii="Times New Roman" w:eastAsia="Times New Roman" w:hAnsi="Times New Roman" w:cs="Times New Roman"/>
                <w:color w:val="000000"/>
                <w:sz w:val="20"/>
                <w:szCs w:val="20"/>
                <w:lang w:eastAsia="tr-TR"/>
              </w:rPr>
              <w:t>11340182</w:t>
            </w:r>
            <w:proofErr w:type="gramEnd"/>
          </w:p>
        </w:tc>
        <w:tc>
          <w:tcPr>
            <w:tcW w:w="360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Yeditepe Üniversitesi Hastanesi</w:t>
            </w:r>
          </w:p>
        </w:tc>
        <w:tc>
          <w:tcPr>
            <w:tcW w:w="3240" w:type="dxa"/>
            <w:tcMar>
              <w:top w:w="0" w:type="dxa"/>
              <w:left w:w="108" w:type="dxa"/>
              <w:bottom w:w="0" w:type="dxa"/>
              <w:right w:w="108" w:type="dxa"/>
            </w:tcMar>
            <w:hideMark/>
          </w:tcPr>
          <w:p w:rsidR="000864F3" w:rsidRPr="000864F3" w:rsidRDefault="000864F3" w:rsidP="000864F3">
            <w:pPr>
              <w:spacing w:before="120" w:after="120" w:line="253" w:lineRule="atLeast"/>
              <w:rPr>
                <w:rFonts w:ascii="Times New Roman" w:eastAsia="Times New Roman" w:hAnsi="Times New Roman" w:cs="Times New Roman"/>
                <w:color w:val="000000"/>
                <w:sz w:val="24"/>
                <w:szCs w:val="24"/>
                <w:lang w:eastAsia="tr-TR"/>
              </w:rPr>
            </w:pPr>
            <w:r w:rsidRPr="000864F3">
              <w:rPr>
                <w:rFonts w:ascii="Times New Roman" w:eastAsia="Times New Roman" w:hAnsi="Times New Roman" w:cs="Times New Roman"/>
                <w:color w:val="000000"/>
                <w:sz w:val="20"/>
                <w:szCs w:val="20"/>
                <w:lang w:eastAsia="tr-TR"/>
              </w:rPr>
              <w:t>Yeditepe Üniversitesi Hastanesi</w:t>
            </w:r>
          </w:p>
        </w:tc>
      </w:tr>
    </w:tbl>
    <w:p w:rsidR="00222F87" w:rsidRDefault="00222F87"/>
    <w:sectPr w:rsidR="00222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F3"/>
    <w:rsid w:val="000864F3"/>
    <w:rsid w:val="00222F87"/>
    <w:rsid w:val="00BA1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44AC0-F1D4-431F-8E36-AF7DA6DE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864F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0864F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864F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0864F3"/>
    <w:rPr>
      <w:rFonts w:ascii="Times New Roman" w:eastAsia="Times New Roman" w:hAnsi="Times New Roman" w:cs="Times New Roman"/>
      <w:b/>
      <w:bCs/>
      <w:sz w:val="24"/>
      <w:szCs w:val="24"/>
      <w:lang w:eastAsia="tr-TR"/>
    </w:rPr>
  </w:style>
  <w:style w:type="paragraph" w:customStyle="1" w:styleId="default">
    <w:name w:val="default"/>
    <w:basedOn w:val="Normal"/>
    <w:rsid w:val="000864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1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w10</cp:lastModifiedBy>
  <cp:revision>2</cp:revision>
  <dcterms:created xsi:type="dcterms:W3CDTF">2021-01-04T07:38:00Z</dcterms:created>
  <dcterms:modified xsi:type="dcterms:W3CDTF">2022-06-24T12:17:00Z</dcterms:modified>
</cp:coreProperties>
</file>