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15" w:rsidRPr="00BA6715" w:rsidRDefault="00BA6715" w:rsidP="00BA6715">
      <w:pPr>
        <w:spacing w:after="0" w:line="240" w:lineRule="auto"/>
        <w:jc w:val="center"/>
        <w:outlineLvl w:val="2"/>
        <w:rPr>
          <w:rFonts w:ascii="Times New Roman" w:eastAsia="Times New Roman" w:hAnsi="Times New Roman" w:cs="Times New Roman"/>
          <w:b/>
          <w:bCs/>
          <w:color w:val="000000"/>
          <w:sz w:val="10"/>
          <w:szCs w:val="10"/>
          <w:lang w:eastAsia="tr-TR"/>
        </w:rPr>
      </w:pPr>
      <w:r w:rsidRPr="00BA6715">
        <w:rPr>
          <w:rFonts w:ascii="Times New Roman" w:eastAsia="Times New Roman" w:hAnsi="Times New Roman" w:cs="Times New Roman"/>
          <w:b/>
          <w:bCs/>
          <w:color w:val="000000"/>
          <w:sz w:val="20"/>
          <w:szCs w:val="20"/>
          <w:lang w:eastAsia="tr-TR"/>
        </w:rPr>
        <w:t>T.C.</w:t>
      </w:r>
    </w:p>
    <w:p w:rsidR="00BA6715" w:rsidRPr="00BA6715" w:rsidRDefault="00BA6715" w:rsidP="00BA6715">
      <w:pPr>
        <w:spacing w:after="0" w:line="240" w:lineRule="auto"/>
        <w:jc w:val="center"/>
        <w:outlineLvl w:val="2"/>
        <w:rPr>
          <w:rFonts w:ascii="Times New Roman" w:eastAsia="Times New Roman" w:hAnsi="Times New Roman" w:cs="Times New Roman"/>
          <w:b/>
          <w:bCs/>
          <w:color w:val="000000"/>
          <w:sz w:val="10"/>
          <w:szCs w:val="10"/>
          <w:lang w:eastAsia="tr-TR"/>
        </w:rPr>
      </w:pPr>
      <w:r w:rsidRPr="00BA6715">
        <w:rPr>
          <w:rFonts w:ascii="Times New Roman" w:eastAsia="Times New Roman" w:hAnsi="Times New Roman" w:cs="Times New Roman"/>
          <w:b/>
          <w:bCs/>
          <w:color w:val="000000"/>
          <w:sz w:val="20"/>
          <w:szCs w:val="20"/>
          <w:lang w:eastAsia="tr-TR"/>
        </w:rPr>
        <w:t>SOSYAL GÜVENLİK KURUMU BAŞKANLIĞI</w:t>
      </w:r>
    </w:p>
    <w:p w:rsidR="00BA6715" w:rsidRPr="00BA6715" w:rsidRDefault="00BA6715" w:rsidP="00BA6715">
      <w:pPr>
        <w:spacing w:after="0" w:line="240" w:lineRule="auto"/>
        <w:jc w:val="center"/>
        <w:outlineLvl w:val="2"/>
        <w:rPr>
          <w:rFonts w:ascii="Times New Roman" w:eastAsia="Times New Roman" w:hAnsi="Times New Roman" w:cs="Times New Roman"/>
          <w:b/>
          <w:bCs/>
          <w:color w:val="000000"/>
          <w:sz w:val="10"/>
          <w:szCs w:val="10"/>
          <w:lang w:eastAsia="tr-TR"/>
        </w:rPr>
      </w:pPr>
      <w:r w:rsidRPr="00BA6715">
        <w:rPr>
          <w:rFonts w:ascii="Times New Roman" w:eastAsia="Times New Roman" w:hAnsi="Times New Roman" w:cs="Times New Roman"/>
          <w:b/>
          <w:bCs/>
          <w:color w:val="000000"/>
          <w:sz w:val="20"/>
          <w:szCs w:val="20"/>
          <w:lang w:eastAsia="tr-TR"/>
        </w:rPr>
        <w:t>Genel Sağlık Sigortası Genel Müdürlüğü</w:t>
      </w:r>
    </w:p>
    <w:p w:rsidR="00BA6715" w:rsidRPr="00BA6715" w:rsidRDefault="00BA6715" w:rsidP="00BA6715">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A6715">
        <w:rPr>
          <w:rFonts w:ascii="Times New Roman" w:eastAsia="Times New Roman" w:hAnsi="Times New Roman" w:cs="Times New Roman"/>
          <w:b/>
          <w:bCs/>
          <w:color w:val="000000"/>
          <w:sz w:val="20"/>
          <w:szCs w:val="20"/>
          <w:lang w:eastAsia="tr-TR"/>
        </w:rPr>
        <w:t> </w:t>
      </w:r>
    </w:p>
    <w:p w:rsidR="00BA6715" w:rsidRPr="00BA6715" w:rsidRDefault="00BA6715" w:rsidP="00BA6715">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A6715">
        <w:rPr>
          <w:rFonts w:ascii="Times New Roman" w:eastAsia="Times New Roman" w:hAnsi="Times New Roman" w:cs="Times New Roman"/>
          <w:b/>
          <w:bCs/>
          <w:color w:val="000000"/>
          <w:sz w:val="20"/>
          <w:szCs w:val="20"/>
          <w:lang w:eastAsia="tr-TR"/>
        </w:rPr>
        <w:t>GENELGE</w:t>
      </w:r>
    </w:p>
    <w:p w:rsidR="00BA6715" w:rsidRPr="00BA6715" w:rsidRDefault="00BA6715" w:rsidP="00BA6715">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A6715">
        <w:rPr>
          <w:rFonts w:ascii="Times New Roman" w:eastAsia="Times New Roman" w:hAnsi="Times New Roman" w:cs="Times New Roman"/>
          <w:b/>
          <w:bCs/>
          <w:color w:val="000000"/>
          <w:sz w:val="20"/>
          <w:szCs w:val="20"/>
          <w:lang w:eastAsia="tr-TR"/>
        </w:rPr>
        <w:t>2012/22</w:t>
      </w:r>
    </w:p>
    <w:p w:rsidR="00BA6715" w:rsidRPr="00BA6715" w:rsidRDefault="00BA6715" w:rsidP="00BA6715">
      <w:pPr>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Tarih              : 15</w:t>
      </w:r>
      <w:proofErr w:type="gramEnd"/>
      <w:r w:rsidRPr="00BA6715">
        <w:rPr>
          <w:rFonts w:ascii="Times New Roman" w:eastAsia="Times New Roman" w:hAnsi="Times New Roman" w:cs="Times New Roman"/>
          <w:b/>
          <w:bCs/>
          <w:color w:val="000000"/>
          <w:sz w:val="20"/>
          <w:szCs w:val="20"/>
          <w:lang w:eastAsia="tr-TR"/>
        </w:rPr>
        <w:t>.06.2012</w:t>
      </w:r>
    </w:p>
    <w:p w:rsidR="00BA6715" w:rsidRPr="00BA6715" w:rsidRDefault="00BA6715" w:rsidP="00BA6715">
      <w:pPr>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Konu               : Görmeye</w:t>
      </w:r>
      <w:proofErr w:type="gramEnd"/>
      <w:r w:rsidRPr="00BA6715">
        <w:rPr>
          <w:rFonts w:ascii="Times New Roman" w:eastAsia="Times New Roman" w:hAnsi="Times New Roman" w:cs="Times New Roman"/>
          <w:b/>
          <w:bCs/>
          <w:color w:val="000000"/>
          <w:sz w:val="20"/>
          <w:szCs w:val="20"/>
          <w:lang w:eastAsia="tr-TR"/>
        </w:rPr>
        <w:t xml:space="preserve"> Yardımcı Tıbbi Malzeme Uygulamaları</w:t>
      </w:r>
    </w:p>
    <w:p w:rsidR="00BA6715" w:rsidRPr="00BA6715" w:rsidRDefault="00BA6715" w:rsidP="00BA6715">
      <w:pPr>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Kurumumuz sigortalı ve bak sahiplerinin kullanmasına lüzum görülen ve müesseseler tarafından temin edilen görmeye yardımcı tıbbi malzemelerin reçete ve faturalarının incelenmesinde ve ödenmesinde sosyal güvenlik il müdürlükleri arasında uygulama birliği ve standart sağlanması amacıyla esas alınacak usul ve esaslar aşağıda açıklanmış olup, uygulamanın aşağıda belirtilen açıklamalar dikkate alınarak yapılması gerekmektedir.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A. UYGULANACAK USUL VE ESASLAR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1. Müstahaklık, Reçete ve Faturalama</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i/>
          <w:iCs/>
          <w:color w:val="000000"/>
          <w:sz w:val="20"/>
          <w:szCs w:val="20"/>
          <w:lang w:eastAsia="tr-TR"/>
        </w:rPr>
        <w:t>(2013/6 sayılı Genelgenin 1. maddesiyle 29.01.2013 tarihinde değiştirilen alt madde) </w:t>
      </w:r>
      <w:r w:rsidRPr="00BA6715">
        <w:rPr>
          <w:rFonts w:ascii="Times New Roman" w:eastAsia="Times New Roman" w:hAnsi="Times New Roman" w:cs="Times New Roman"/>
          <w:color w:val="000000"/>
          <w:sz w:val="20"/>
          <w:szCs w:val="20"/>
          <w:lang w:eastAsia="tr-TR"/>
        </w:rPr>
        <w:t>Müesseseler, hastanın müracaatı esnasında, ilk önce hak sahibi sorgulama ekranından müstahaklık ve gözlük hakkının sorgulamasını yapacaklardır. Her iki sorgulama sonucu da olumlu ise müracaat kabul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Yurtdışı sigortalılarının müstahak olup olmadıklarına ilişkin belgeleri müesseseler tarafından reçete ekine konulacaktır.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Reçetenin arkasına; hasta-hasta yakınının (malzemenin teslim edildiği kişinin) açık adı ve soyadı ile teslim edilen malzemelere ait bilgiler yazılacaktır.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Hastanın reçetede belirtilenden daha yüksek fiyatlı cam tercih etmesi durumunda 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sistemine reçete içeriği girilerek Kuruma fatura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Örneğin: Reçetede uzak veya yakın beyaz cam yazılmasına rağmen hastanın organik/kolormatik cam istemesi halinde, sisteme reçetede yazılan cam bilgileri girilerek fatura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sistemine cam girişlerinde reçetede yazılan cam tipi dışında farklı bir tip girildiğinin anlaşılması halinde SUT eki Ek-6 listesinde yer alan beyaz cam bedelinden ödeme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Hastanın reçetede belirtilenden daha düşük fiyatlı cam tercih etmesi durumunda, 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sistemine hastanın aldığı cam bilgileri girilerek fatura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Örneğin: Reçetede uzak veya yakın organik/kolormatik cam yazılması halinde, hasta uzak veya yakın beyaz cam ister ise sisteme hastanın almış olduğu cam bilgileri girilerek fatura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Yurtdışı sigortalıları 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sistemine dahil edilinceye kadar karekoda ilişkin belgenin yurtdışı sigortalıları reçetelerine eklenmesi, diğer reçetelerde ise karekoda ilişkin belge eklenmeyecektir.</w:t>
      </w:r>
      <w:bookmarkStart w:id="0" w:name="_ftnref1"/>
      <w:r w:rsidRPr="00BA6715">
        <w:rPr>
          <w:rFonts w:ascii="Times New Roman" w:eastAsia="Times New Roman" w:hAnsi="Times New Roman" w:cs="Times New Roman"/>
          <w:color w:val="000000"/>
          <w:sz w:val="20"/>
          <w:szCs w:val="20"/>
          <w:lang w:eastAsia="tr-TR"/>
        </w:rPr>
        <w:fldChar w:fldCharType="begin"/>
      </w:r>
      <w:r w:rsidRPr="00BA6715">
        <w:rPr>
          <w:rFonts w:ascii="Times New Roman" w:eastAsia="Times New Roman" w:hAnsi="Times New Roman" w:cs="Times New Roman"/>
          <w:color w:val="000000"/>
          <w:sz w:val="20"/>
          <w:szCs w:val="20"/>
          <w:lang w:eastAsia="tr-TR"/>
        </w:rPr>
        <w:instrText xml:space="preserve"> HYPERLINK "https://uye.yaklasim.com/filezone/yaklasim/tummevzuat/sgk_genelgeleri/2012_22.htm" \l "_ftn1" \o "" </w:instrText>
      </w:r>
      <w:r w:rsidRPr="00BA6715">
        <w:rPr>
          <w:rFonts w:ascii="Times New Roman" w:eastAsia="Times New Roman" w:hAnsi="Times New Roman" w:cs="Times New Roman"/>
          <w:color w:val="000000"/>
          <w:sz w:val="20"/>
          <w:szCs w:val="20"/>
          <w:lang w:eastAsia="tr-TR"/>
        </w:rPr>
        <w:fldChar w:fldCharType="separate"/>
      </w:r>
      <w:r w:rsidRPr="00BA6715">
        <w:rPr>
          <w:rFonts w:ascii="Times New Roman" w:eastAsia="Times New Roman" w:hAnsi="Times New Roman" w:cs="Times New Roman"/>
          <w:color w:val="800080"/>
          <w:sz w:val="20"/>
          <w:szCs w:val="20"/>
          <w:u w:val="single"/>
          <w:lang w:eastAsia="tr-TR"/>
        </w:rPr>
        <w:t>(*)</w:t>
      </w:r>
      <w:r w:rsidRPr="00BA6715">
        <w:rPr>
          <w:rFonts w:ascii="Times New Roman" w:eastAsia="Times New Roman" w:hAnsi="Times New Roman" w:cs="Times New Roman"/>
          <w:color w:val="000000"/>
          <w:sz w:val="20"/>
          <w:szCs w:val="20"/>
          <w:lang w:eastAsia="tr-TR"/>
        </w:rPr>
        <w:fldChar w:fldCharType="end"/>
      </w:r>
      <w:bookmarkEnd w:id="0"/>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2. Reçete Kontrolü</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a) </w:t>
      </w:r>
      <w:r w:rsidRPr="00BA6715">
        <w:rPr>
          <w:rFonts w:ascii="Times New Roman" w:eastAsia="Times New Roman" w:hAnsi="Times New Roman" w:cs="Times New Roman"/>
          <w:i/>
          <w:iCs/>
          <w:color w:val="000000"/>
          <w:sz w:val="20"/>
          <w:szCs w:val="20"/>
          <w:lang w:eastAsia="tr-TR"/>
        </w:rPr>
        <w:t>(2013/6 sayılı Genelgenin 2. maddesiyle 29.01.2013 tarihinde değiştirilen bent)</w:t>
      </w:r>
      <w:r w:rsidRPr="00BA6715">
        <w:rPr>
          <w:rFonts w:ascii="Times New Roman" w:eastAsia="Times New Roman" w:hAnsi="Times New Roman" w:cs="Times New Roman"/>
          <w:b/>
          <w:bCs/>
          <w:i/>
          <w:iCs/>
          <w:color w:val="000000"/>
          <w:sz w:val="20"/>
          <w:szCs w:val="20"/>
          <w:lang w:eastAsia="tr-TR"/>
        </w:rPr>
        <w:t> </w:t>
      </w:r>
      <w:r w:rsidRPr="00BA6715">
        <w:rPr>
          <w:rFonts w:ascii="Times New Roman" w:eastAsia="Times New Roman" w:hAnsi="Times New Roman" w:cs="Times New Roman"/>
          <w:b/>
          <w:bCs/>
          <w:color w:val="000000"/>
          <w:sz w:val="20"/>
          <w:szCs w:val="20"/>
          <w:lang w:eastAsia="tr-TR"/>
        </w:rPr>
        <w:t>Gün hesabı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Sözleşmede belirtilen günlerin hesaplanmasında ilgili tarihi takip eden gün dikkate alınacaktır.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w:t>
      </w:r>
      <w:r w:rsidRPr="00BA6715">
        <w:rPr>
          <w:rFonts w:ascii="Times New Roman" w:eastAsia="Times New Roman" w:hAnsi="Times New Roman" w:cs="Times New Roman"/>
          <w:color w:val="000000"/>
          <w:sz w:val="20"/>
          <w:szCs w:val="20"/>
          <w:lang w:eastAsia="tr-TR"/>
        </w:rPr>
        <w:t> 01.01.2013 tarihli bir reçetenin karşılanabilmesi için hastaların müesseseye 15.01.2013 (</w:t>
      </w:r>
      <w:proofErr w:type="gramStart"/>
      <w:r w:rsidRPr="00BA6715">
        <w:rPr>
          <w:rFonts w:ascii="Times New Roman" w:eastAsia="Times New Roman" w:hAnsi="Times New Roman" w:cs="Times New Roman"/>
          <w:color w:val="000000"/>
          <w:sz w:val="20"/>
          <w:szCs w:val="20"/>
          <w:lang w:eastAsia="tr-TR"/>
        </w:rPr>
        <w:t>dahil</w:t>
      </w:r>
      <w:proofErr w:type="gramEnd"/>
      <w:r w:rsidRPr="00BA6715">
        <w:rPr>
          <w:rFonts w:ascii="Times New Roman" w:eastAsia="Times New Roman" w:hAnsi="Times New Roman" w:cs="Times New Roman"/>
          <w:color w:val="000000"/>
          <w:sz w:val="20"/>
          <w:szCs w:val="20"/>
          <w:lang w:eastAsia="tr-TR"/>
        </w:rPr>
        <w:t>) tarihine kadar müracaatı gerekmektedir.</w:t>
      </w:r>
      <w:bookmarkStart w:id="1" w:name="_ftnref2"/>
      <w:r w:rsidRPr="00BA6715">
        <w:rPr>
          <w:rFonts w:ascii="Times New Roman" w:eastAsia="Times New Roman" w:hAnsi="Times New Roman" w:cs="Times New Roman"/>
          <w:color w:val="000000"/>
          <w:sz w:val="20"/>
          <w:szCs w:val="20"/>
          <w:lang w:eastAsia="tr-TR"/>
        </w:rPr>
        <w:fldChar w:fldCharType="begin"/>
      </w:r>
      <w:r w:rsidRPr="00BA6715">
        <w:rPr>
          <w:rFonts w:ascii="Times New Roman" w:eastAsia="Times New Roman" w:hAnsi="Times New Roman" w:cs="Times New Roman"/>
          <w:color w:val="000000"/>
          <w:sz w:val="20"/>
          <w:szCs w:val="20"/>
          <w:lang w:eastAsia="tr-TR"/>
        </w:rPr>
        <w:instrText xml:space="preserve"> HYPERLINK "https://uye.yaklasim.com/filezone/yaklasim/tummevzuat/sgk_genelgeleri/2012_22.htm" \l "_ftn2" \o "" </w:instrText>
      </w:r>
      <w:r w:rsidRPr="00BA6715">
        <w:rPr>
          <w:rFonts w:ascii="Times New Roman" w:eastAsia="Times New Roman" w:hAnsi="Times New Roman" w:cs="Times New Roman"/>
          <w:color w:val="000000"/>
          <w:sz w:val="20"/>
          <w:szCs w:val="20"/>
          <w:lang w:eastAsia="tr-TR"/>
        </w:rPr>
        <w:fldChar w:fldCharType="separate"/>
      </w:r>
      <w:r w:rsidRPr="00BA6715">
        <w:rPr>
          <w:rFonts w:ascii="Times New Roman" w:eastAsia="Times New Roman" w:hAnsi="Times New Roman" w:cs="Times New Roman"/>
          <w:color w:val="800080"/>
          <w:sz w:val="20"/>
          <w:szCs w:val="20"/>
          <w:u w:val="single"/>
          <w:lang w:eastAsia="tr-TR"/>
        </w:rPr>
        <w:t>(*)</w:t>
      </w:r>
      <w:r w:rsidRPr="00BA6715">
        <w:rPr>
          <w:rFonts w:ascii="Times New Roman" w:eastAsia="Times New Roman" w:hAnsi="Times New Roman" w:cs="Times New Roman"/>
          <w:color w:val="000000"/>
          <w:sz w:val="20"/>
          <w:szCs w:val="20"/>
          <w:lang w:eastAsia="tr-TR"/>
        </w:rPr>
        <w:fldChar w:fldCharType="end"/>
      </w:r>
      <w:bookmarkEnd w:id="1"/>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w:t>
      </w:r>
      <w:r w:rsidRPr="00BA6715">
        <w:rPr>
          <w:rFonts w:ascii="Times New Roman" w:eastAsia="Times New Roman" w:hAnsi="Times New Roman" w:cs="Times New Roman"/>
          <w:i/>
          <w:iCs/>
          <w:color w:val="000000"/>
          <w:sz w:val="20"/>
          <w:szCs w:val="20"/>
          <w:lang w:eastAsia="tr-TR"/>
        </w:rPr>
        <w:t>(2013/6 sayılı Genelgenin 2. maddesiyle 29.01.2013 tarihinde değiştirilen bent) </w:t>
      </w:r>
      <w:r w:rsidRPr="00BA6715">
        <w:rPr>
          <w:rFonts w:ascii="Times New Roman" w:eastAsia="Times New Roman" w:hAnsi="Times New Roman" w:cs="Times New Roman"/>
          <w:b/>
          <w:bCs/>
          <w:color w:val="000000"/>
          <w:sz w:val="20"/>
          <w:szCs w:val="20"/>
          <w:lang w:eastAsia="tr-TR"/>
        </w:rPr>
        <w:t>Reçete ve Fatura İade Nedenleri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Müesseseler tarafından Kuruma teslim edilen; </w:t>
      </w:r>
      <w:r w:rsidRPr="00BA6715">
        <w:rPr>
          <w:rFonts w:ascii="Times New Roman" w:eastAsia="Times New Roman" w:hAnsi="Times New Roman" w:cs="Times New Roman"/>
          <w:color w:val="000000"/>
          <w:sz w:val="20"/>
          <w:szCs w:val="20"/>
          <w:u w:val="single"/>
          <w:lang w:eastAsia="tr-TR"/>
        </w:rPr>
        <w:t>Reçetelerde;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Reçeteyi düzenleyen sağlık hizmet sunucusu tarafından hastaya verilen protokol numarası veya medula takip numarasının,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Reçeteyi düzenleyen sağlık hizmet sunucusunun adı-tesis kodunun,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Hastaya ait bilgilerin (Adı, Soyadı ve T.C.Kimlik Numarası),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Hekime ait bilgilerin (Adı, Soyadı, Diploma No, Kaşe ve İmzası),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lastRenderedPageBreak/>
        <w:t>- Reçetedeki hastalık teşhisinin,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Müessese kaşesi, mesul müdür kaşesi ve mesul müdür imzasının,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u w:val="single"/>
          <w:lang w:eastAsia="tr-TR"/>
        </w:rPr>
        <w:t>Nitelikli görmeye yardımcı tıbbı malzemelere ait reçetelerde</w:t>
      </w:r>
      <w:r w:rsidRPr="00BA6715">
        <w:rPr>
          <w:rFonts w:ascii="Times New Roman" w:eastAsia="Times New Roman" w:hAnsi="Times New Roman" w:cs="Times New Roman"/>
          <w:color w:val="000000"/>
          <w:sz w:val="20"/>
          <w:szCs w:val="20"/>
          <w:lang w:eastAsia="tr-TR"/>
        </w:rPr>
        <w:t>;</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Sağlık Kurulu Raporunun,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Teleskopik-Yakın okuma kepi yazan doktor tarafından gözlüğün kullanılması ile ilgili eğitimin verildiğine dair raporun,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u w:val="single"/>
          <w:lang w:eastAsia="tr-TR"/>
        </w:rPr>
        <w:t>Yurtdışı sigortalılarına ait reçetelerde;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Hastalık yardım belgesinin,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u w:val="single"/>
          <w:lang w:eastAsia="tr-TR"/>
        </w:rPr>
        <w:t>İş kazası ve meslek hastalıkları ile ilgili reçetelerde;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İş kazası ve meslek hastalığı bildirim formunun,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u w:val="single"/>
          <w:lang w:eastAsia="tr-TR"/>
        </w:rPr>
        <w:t>Trafik kazaları ile ilgili reçetelerde;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Trafik kazası geçirildiğine dair belgenin,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u w:val="single"/>
          <w:lang w:eastAsia="tr-TR"/>
        </w:rPr>
        <w:t>Faturalarda ise;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Müessesinin ruhsatname tarih-numarasının,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Müessese sahibinin imza-kaşesinin,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Fatura tutarının rakam değeri ile yazılı değeri arasında mutabakatın,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bulunmaması</w:t>
      </w:r>
      <w:proofErr w:type="gramEnd"/>
      <w:r w:rsidRPr="00BA6715">
        <w:rPr>
          <w:rFonts w:ascii="Times New Roman" w:eastAsia="Times New Roman" w:hAnsi="Times New Roman" w:cs="Times New Roman"/>
          <w:color w:val="000000"/>
          <w:sz w:val="20"/>
          <w:szCs w:val="20"/>
          <w:lang w:eastAsia="tr-TR"/>
        </w:rPr>
        <w:t xml:space="preserve"> halinde söz konusu reçeteler ve faturalar eksiklikler giderilmek üzere müesseseye iade edilecektir.</w:t>
      </w:r>
      <w:bookmarkStart w:id="2" w:name="_ftnref3"/>
      <w:r w:rsidRPr="00BA6715">
        <w:rPr>
          <w:rFonts w:ascii="Times New Roman" w:eastAsia="Times New Roman" w:hAnsi="Times New Roman" w:cs="Times New Roman"/>
          <w:color w:val="000000"/>
          <w:sz w:val="20"/>
          <w:szCs w:val="20"/>
          <w:lang w:eastAsia="tr-TR"/>
        </w:rPr>
        <w:fldChar w:fldCharType="begin"/>
      </w:r>
      <w:r w:rsidRPr="00BA6715">
        <w:rPr>
          <w:rFonts w:ascii="Times New Roman" w:eastAsia="Times New Roman" w:hAnsi="Times New Roman" w:cs="Times New Roman"/>
          <w:color w:val="000000"/>
          <w:sz w:val="20"/>
          <w:szCs w:val="20"/>
          <w:lang w:eastAsia="tr-TR"/>
        </w:rPr>
        <w:instrText xml:space="preserve"> HYPERLINK "https://uye.yaklasim.com/filezone/yaklasim/tummevzuat/sgk_genelgeleri/2012_22.htm" \l "_ftn3" \o "" </w:instrText>
      </w:r>
      <w:r w:rsidRPr="00BA6715">
        <w:rPr>
          <w:rFonts w:ascii="Times New Roman" w:eastAsia="Times New Roman" w:hAnsi="Times New Roman" w:cs="Times New Roman"/>
          <w:color w:val="000000"/>
          <w:sz w:val="20"/>
          <w:szCs w:val="20"/>
          <w:lang w:eastAsia="tr-TR"/>
        </w:rPr>
        <w:fldChar w:fldCharType="separate"/>
      </w:r>
      <w:r w:rsidRPr="00BA6715">
        <w:rPr>
          <w:rFonts w:ascii="Times New Roman" w:eastAsia="Times New Roman" w:hAnsi="Times New Roman" w:cs="Times New Roman"/>
          <w:color w:val="800080"/>
          <w:sz w:val="20"/>
          <w:szCs w:val="20"/>
          <w:u w:val="single"/>
          <w:lang w:eastAsia="tr-TR"/>
        </w:rPr>
        <w:t>(*)</w:t>
      </w:r>
      <w:r w:rsidRPr="00BA6715">
        <w:rPr>
          <w:rFonts w:ascii="Times New Roman" w:eastAsia="Times New Roman" w:hAnsi="Times New Roman" w:cs="Times New Roman"/>
          <w:color w:val="000000"/>
          <w:sz w:val="20"/>
          <w:szCs w:val="20"/>
          <w:lang w:eastAsia="tr-TR"/>
        </w:rPr>
        <w:fldChar w:fldCharType="end"/>
      </w:r>
      <w:bookmarkEnd w:id="2"/>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c) </w:t>
      </w:r>
      <w:r w:rsidRPr="00BA6715">
        <w:rPr>
          <w:rFonts w:ascii="Times New Roman" w:eastAsia="Times New Roman" w:hAnsi="Times New Roman" w:cs="Times New Roman"/>
          <w:i/>
          <w:iCs/>
          <w:color w:val="000000"/>
          <w:sz w:val="20"/>
          <w:szCs w:val="20"/>
          <w:lang w:eastAsia="tr-TR"/>
        </w:rPr>
        <w:t>(2013/6 sayılı Genelgenin 2. maddesiyle 29.01.2013 tarihinde değiştirilen bent) </w:t>
      </w:r>
      <w:r w:rsidRPr="00BA6715">
        <w:rPr>
          <w:rFonts w:ascii="Times New Roman" w:eastAsia="Times New Roman" w:hAnsi="Times New Roman" w:cs="Times New Roman"/>
          <w:b/>
          <w:bCs/>
          <w:color w:val="000000"/>
          <w:sz w:val="20"/>
          <w:szCs w:val="20"/>
          <w:lang w:eastAsia="tr-TR"/>
        </w:rPr>
        <w:t>Reçete iptal nedenleri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Müesseseler tarafından Kuruma teslim edilen reçetelerle ilgili olarak;</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Hastanın T.C. kimlik numarasının,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Reçetede belirtilen cam değerinin,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Reçete düzenlenme tarihinin,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Reçetede belirtilen gözlük türünün,</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müesseselerce sisteme yanlış girildiğinin Kurumca tespit edilmesi halinde söz konusu reçeteler 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 üzerinden iptal edilecek olup, reçeteler müesseseye iade edilmeyecektir.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Teşhiste uzak gözlük olarak belirtilmesine rağmen sisteme yakın gözlük olarak girilmesi, beyaz camın sisteme kolormatik veya organik girilmesi, camın diyoptri değerlerinin sisteme artı yerine eksi olarak girilmesi vb.</w:t>
      </w:r>
      <w:bookmarkStart w:id="3" w:name="_ftnref4"/>
      <w:r w:rsidRPr="00BA6715">
        <w:rPr>
          <w:rFonts w:ascii="Times New Roman" w:eastAsia="Times New Roman" w:hAnsi="Times New Roman" w:cs="Times New Roman"/>
          <w:color w:val="000000"/>
          <w:sz w:val="20"/>
          <w:szCs w:val="20"/>
          <w:lang w:eastAsia="tr-TR"/>
        </w:rPr>
        <w:fldChar w:fldCharType="begin"/>
      </w:r>
      <w:r w:rsidRPr="00BA6715">
        <w:rPr>
          <w:rFonts w:ascii="Times New Roman" w:eastAsia="Times New Roman" w:hAnsi="Times New Roman" w:cs="Times New Roman"/>
          <w:color w:val="000000"/>
          <w:sz w:val="20"/>
          <w:szCs w:val="20"/>
          <w:lang w:eastAsia="tr-TR"/>
        </w:rPr>
        <w:instrText xml:space="preserve"> HYPERLINK "https://uye.yaklasim.com/filezone/yaklasim/tummevzuat/sgk_genelgeleri/2012_22.htm" \l "_ftn4" \o "" </w:instrText>
      </w:r>
      <w:r w:rsidRPr="00BA6715">
        <w:rPr>
          <w:rFonts w:ascii="Times New Roman" w:eastAsia="Times New Roman" w:hAnsi="Times New Roman" w:cs="Times New Roman"/>
          <w:color w:val="000000"/>
          <w:sz w:val="20"/>
          <w:szCs w:val="20"/>
          <w:lang w:eastAsia="tr-TR"/>
        </w:rPr>
        <w:fldChar w:fldCharType="separate"/>
      </w:r>
      <w:r w:rsidRPr="00BA6715">
        <w:rPr>
          <w:rFonts w:ascii="Times New Roman" w:eastAsia="Times New Roman" w:hAnsi="Times New Roman" w:cs="Times New Roman"/>
          <w:color w:val="800080"/>
          <w:sz w:val="20"/>
          <w:szCs w:val="20"/>
          <w:u w:val="single"/>
          <w:lang w:eastAsia="tr-TR"/>
        </w:rPr>
        <w:t>(*)</w:t>
      </w:r>
      <w:r w:rsidRPr="00BA6715">
        <w:rPr>
          <w:rFonts w:ascii="Times New Roman" w:eastAsia="Times New Roman" w:hAnsi="Times New Roman" w:cs="Times New Roman"/>
          <w:color w:val="000000"/>
          <w:sz w:val="20"/>
          <w:szCs w:val="20"/>
          <w:lang w:eastAsia="tr-TR"/>
        </w:rPr>
        <w:fldChar w:fldCharType="end"/>
      </w:r>
      <w:bookmarkEnd w:id="3"/>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d) </w:t>
      </w:r>
      <w:r w:rsidRPr="00BA6715">
        <w:rPr>
          <w:rFonts w:ascii="Times New Roman" w:eastAsia="Times New Roman" w:hAnsi="Times New Roman" w:cs="Times New Roman"/>
          <w:i/>
          <w:iCs/>
          <w:color w:val="000000"/>
          <w:sz w:val="20"/>
          <w:szCs w:val="20"/>
          <w:lang w:eastAsia="tr-TR"/>
        </w:rPr>
        <w:t>(2013/6 sayılı Genelgenin 2. maddesiyle 29.01.2013 tarihinde değiştirilen bent)</w:t>
      </w:r>
      <w:r w:rsidRPr="00BA6715">
        <w:rPr>
          <w:rFonts w:ascii="Times New Roman" w:eastAsia="Times New Roman" w:hAnsi="Times New Roman" w:cs="Times New Roman"/>
          <w:b/>
          <w:bCs/>
          <w:color w:val="000000"/>
          <w:sz w:val="20"/>
          <w:szCs w:val="20"/>
          <w:lang w:eastAsia="tr-TR"/>
        </w:rPr>
        <w:t> Reçete kesinti nedenleri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Müesseseler tarafından Kuruma teslim edilen reçete bedelleri;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 Kurumca belirlenen usul ve esasları ile reçete düzenleme ve yazılım esaslarına uyulmaması, -Reçetenin süresi içerisinde 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sistemine müessese tarafından kaydedilmemesi,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Müesseseye müracaat tarihinin ve/veya malzemenin teslim alındığı tarihin sisteme hatalı girilmesi</w:t>
      </w:r>
      <w:r w:rsidRPr="00BA6715">
        <w:rPr>
          <w:rFonts w:ascii="Times New Roman" w:eastAsia="Times New Roman" w:hAnsi="Times New Roman" w:cs="Times New Roman"/>
          <w:color w:val="000000"/>
          <w:sz w:val="20"/>
          <w:szCs w:val="20"/>
          <w:lang w:eastAsia="tr-TR"/>
        </w:rPr>
        <w:br/>
        <w:t>veya girilmemesi,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Reçetenin fatura ekinde bulunmaması,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Malzemeyi teslim alan kişinin T.C. kimlik numarasının, ad-soyadının, imzasının bulunmaması,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Malzemeyi teslim alan kişinin adres ve/veya telefon numarası ile ilgili bilgilerin bulunmaması,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Kurumca eksikliklerin tamamlatılmak üzere iade edilmesine rağmen reçetedeki ve faturadaki eksikliklerin süresi içerisinde giderilmemesi ve/veya düzeltilmemesi,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hallerinde</w:t>
      </w:r>
      <w:proofErr w:type="gramEnd"/>
      <w:r w:rsidRPr="00BA6715">
        <w:rPr>
          <w:rFonts w:ascii="Times New Roman" w:eastAsia="Times New Roman" w:hAnsi="Times New Roman" w:cs="Times New Roman"/>
          <w:color w:val="000000"/>
          <w:sz w:val="20"/>
          <w:szCs w:val="20"/>
          <w:lang w:eastAsia="tr-TR"/>
        </w:rPr>
        <w:t> ödenmez.</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Bifokal/progressif cam reçetelerinin kontrolünde, hastanın her iki gözdeki görme derecesinin uzak ve yakında en az 0,50 diyoptri değişmiş olması halinde; hasta tarafından daha önce uzak ve yakın çerçeve hakları </w:t>
      </w:r>
      <w:r w:rsidRPr="00BA6715">
        <w:rPr>
          <w:rFonts w:ascii="Times New Roman" w:eastAsia="Times New Roman" w:hAnsi="Times New Roman" w:cs="Times New Roman"/>
          <w:color w:val="000000"/>
          <w:sz w:val="20"/>
          <w:szCs w:val="20"/>
          <w:lang w:eastAsia="tr-TR"/>
        </w:rPr>
        <w:lastRenderedPageBreak/>
        <w:t>kullanılmış yahut hasta tarafından daha önce uzak veya yakın çerçeve hakkından sadece birisi kullanılmış ise, sadece cam bedelleri veya bifokal/progressif cam bedeli ödenecek olup çerçeve bedelleri ödenmeyecektir.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18.01.2012 tarihli uzak cama ilişkin reçetenin müessese tarafından 17.02.2012 (dahil) tarihine kadar Medula-Optik </w:t>
      </w:r>
      <w:proofErr w:type="gramStart"/>
      <w:r w:rsidRPr="00BA6715">
        <w:rPr>
          <w:rFonts w:ascii="Times New Roman" w:eastAsia="Times New Roman" w:hAnsi="Times New Roman" w:cs="Times New Roman"/>
          <w:color w:val="000000"/>
          <w:sz w:val="20"/>
          <w:szCs w:val="20"/>
          <w:lang w:eastAsia="tr-TR"/>
        </w:rPr>
        <w:t>provizyon</w:t>
      </w:r>
      <w:proofErr w:type="gramEnd"/>
      <w:r w:rsidRPr="00BA6715">
        <w:rPr>
          <w:rFonts w:ascii="Times New Roman" w:eastAsia="Times New Roman" w:hAnsi="Times New Roman" w:cs="Times New Roman"/>
          <w:color w:val="000000"/>
          <w:sz w:val="20"/>
          <w:szCs w:val="20"/>
          <w:lang w:eastAsia="tr-TR"/>
        </w:rPr>
        <w:t xml:space="preserve"> sistemine girilmesi gerekmektedir. Bu tarihten sonra söz konusu reçetenin sisteme girildiğinin tespiti halinde bedeli ödenmeyecektir.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Müessese tarafından Kuruma faturalandırılmış olan organik camın TİTUBB’a kayıtlı olmadığının tespiti halinde söz konusu cama ilişkin bedel ödenmeyecektir.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Örneğin: Reçetenin arkasında hastanın almış olduğu uzak, yakın vb. gibi bilgilerin bulunmaması halinde söz konusu reçete bedeli ödenmeyecektir.</w:t>
      </w:r>
      <w:bookmarkStart w:id="4" w:name="_ftnref5"/>
      <w:r w:rsidRPr="00BA6715">
        <w:rPr>
          <w:rFonts w:ascii="Times New Roman" w:eastAsia="Times New Roman" w:hAnsi="Times New Roman" w:cs="Times New Roman"/>
          <w:color w:val="000000"/>
          <w:sz w:val="20"/>
          <w:szCs w:val="20"/>
          <w:lang w:eastAsia="tr-TR"/>
        </w:rPr>
        <w:fldChar w:fldCharType="begin"/>
      </w:r>
      <w:r w:rsidRPr="00BA6715">
        <w:rPr>
          <w:rFonts w:ascii="Times New Roman" w:eastAsia="Times New Roman" w:hAnsi="Times New Roman" w:cs="Times New Roman"/>
          <w:color w:val="000000"/>
          <w:sz w:val="20"/>
          <w:szCs w:val="20"/>
          <w:lang w:eastAsia="tr-TR"/>
        </w:rPr>
        <w:instrText xml:space="preserve"> HYPERLINK "https://uye.yaklasim.com/filezone/yaklasim/tummevzuat/sgk_genelgeleri/2012_22.htm" \l "_ftn5" \o "" </w:instrText>
      </w:r>
      <w:r w:rsidRPr="00BA6715">
        <w:rPr>
          <w:rFonts w:ascii="Times New Roman" w:eastAsia="Times New Roman" w:hAnsi="Times New Roman" w:cs="Times New Roman"/>
          <w:color w:val="000000"/>
          <w:sz w:val="20"/>
          <w:szCs w:val="20"/>
          <w:lang w:eastAsia="tr-TR"/>
        </w:rPr>
        <w:fldChar w:fldCharType="separate"/>
      </w:r>
      <w:r w:rsidRPr="00BA6715">
        <w:rPr>
          <w:rFonts w:ascii="Times New Roman" w:eastAsia="Times New Roman" w:hAnsi="Times New Roman" w:cs="Times New Roman"/>
          <w:color w:val="800080"/>
          <w:sz w:val="20"/>
          <w:szCs w:val="20"/>
          <w:u w:val="single"/>
          <w:vertAlign w:val="superscript"/>
          <w:lang w:eastAsia="tr-TR"/>
        </w:rPr>
        <w:t>(*)</w:t>
      </w:r>
      <w:r w:rsidRPr="00BA6715">
        <w:rPr>
          <w:rFonts w:ascii="Times New Roman" w:eastAsia="Times New Roman" w:hAnsi="Times New Roman" w:cs="Times New Roman"/>
          <w:color w:val="000000"/>
          <w:sz w:val="20"/>
          <w:szCs w:val="20"/>
          <w:lang w:eastAsia="tr-TR"/>
        </w:rPr>
        <w:fldChar w:fldCharType="end"/>
      </w:r>
      <w:bookmarkEnd w:id="4"/>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e) Trafik Kazaları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Trafik kazası nedeniyle müesseseler tarafından Genel Sağlık Sigortası kapsamındaki kazazedelere verilen görmeye yardımcı tıbbi malzemelerin Kurumca karşılanabilmesi için kazaya karışan araçlardan bir tanesinin plaka bilgisi istenecektir. Genel Sağlık Sigortası kapsamında olmayanlar için ise kaza tespit tutanağı ile trafik kazası geçirildiğine dair kanıtlayıcı belgeler istenecektir.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3. Hatalı Malzeme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Hastaya verilen malzeme konusunda hasta ile müessese arasında ihtilaf çıkması ve bu durumun Kuruma bildirilmesi halinde malzemenin hatalı olup olmadığına ilişkin görüş alınabilmesi amacıyla Kurumca bir müessese belirlenir. Bu belirleme o ilde bulunan sözleşmeli müesseseler içerisinden alfabetik isim sırası dikkate alınarak yapılır. Söz konusu görüş dikkate alınmak suretiyle yapılacak değerlendirme sonucunda malzemenin hatalı olduğuna Kurumca karar verilmesi halinde malzeme gereği yapılmak üzere müesseseye iade edilecektir. Malzemenin hatalı olmadığına dair karar verilmesi halinde ise malzeme hastaya iade edilecektir. Gerekli hallerde Kurum birden fazla görüş isteyebilir.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4. Yönlendirme</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Bilindiği üzere müesseselerin simsar vb. yönlendirici personel bulundurmaları yasaklanmıştır. Bu nedenle müessesede görevli personeller kendi müesseselerine ve sağlık hizmet sunucularına yönlendirme yapamazlar. Diğer yönden sağlık hizmet sunucuları tarafından da müesseseye yönlendirme yapılması yasaktır. Yönlendirme ve işbirliği yapıldığının tespitinde somut kanıtın bulunamadığı durumlarda hasta beyanlarının yanında reçete sayısı, fatura bedelindeki artış, coğrafi konum gibi unsurlar da dikkate alınacak olup, yapılan inceleme sonucunda yönlendirme ve/veya işbirliği yapıldığına dair kanaatin oluşması halinde sözleşmenin ilgili maddesi gereğince işlem tesis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5. Müessese Personel Çalışma Belgesi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Mesul müdürün izinli, raporlu vb. olduğu durumlarda, mesul müdürün yerine bakacak kişiye ait personel çalışma belgesi fotokopisi bir dilekçe ekinde Kuruma iletilecektir. Söz konusu dilekçede mesul müdürün geçici ayrılış gerekçesi ve süresi belirtilecektir.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6. Müessese ile İlgili Değişiklikler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a)      Unvanın ve/veya nev’inin değişmesi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Müessesenin unvanının ve/veya şirket nev’inin değişmesi halinde Ticaret Sicil Memurluğuna müracaat edildiği tarihte ilgili memurluk tarafından verilen belge esas alınarak Kurumun ilgili birimi tarafından yeni Medula tesis kodu verilmeyecek sadece sistemde güncellenmesi yapılacaktır. Ancak müessesenin nev’inin değişmesi sebebiyle vergi numarasının değişmesi halinde ise yeni Medula tesis kodu oluşturulacaktır.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Mesul Müdürün ayrılması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Mesul müdürün görevine son verilmesi, istifası, mesul müdürlük şartlarını herhangi bir şekilde kaybetmesi gibi hallerde müessese sistemden pasif hale getirilecektir. Müessese tarafından yeni sözleşme talebi halinde ise yeni Medula tesis kodu verilmeyecek olup, eski tesis kodu üzerinden gerekli güncelleme yapılarak işlemlere devam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e) Adres değişikliği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Müessesenin unvan, sahip ve mesul müdürünün değişmemesi şartıyla aynı il sınırları içindeki adres değişikliğinin sözleşmede belirtilen süreler içerisinde Kuruma bildirilmemesi hallerinde ilgili cezai şartlar uygulanacaktır. Ancak, müessesenin fiilen çalışmakta olduğu yer değişmemek kaydıyla yerel yönetimler tarafından yapılan düzenlemelerden kaynaklanan adres değişikliklerinin sözleşmede belirtilen süreler içerisinde bildirilmemesi durumunda cezai şart uygulanmayacaktır.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lastRenderedPageBreak/>
        <w:t>Örneğin: </w:t>
      </w:r>
      <w:r w:rsidRPr="00BA6715">
        <w:rPr>
          <w:rFonts w:ascii="Times New Roman" w:eastAsia="Times New Roman" w:hAnsi="Times New Roman" w:cs="Times New Roman"/>
          <w:color w:val="000000"/>
          <w:sz w:val="20"/>
          <w:szCs w:val="20"/>
          <w:lang w:eastAsia="tr-TR"/>
        </w:rPr>
        <w:t>Müessesinin fiilen çalışmakta olduğu adres Nergis Sokak numara 49 iken belediye tarafından sokağın ismi Karanfil numarası da 53 olarak değiştirilmesi gibi durumlarda cezai şart uygulanmayacaktır.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d) Müessese sahibi veya ortakların değişmesi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 sahibinin ve varsa adi ortaklarının herhangi birinin değişmesi halinde, yeni Medula tesis kodu verilerek sisteme kayıt edilecektir. Ancak, anonim şirketlerde yönetim kurulu başkan ve/veya yönetim kurulu üveleri, limited şirketlerde ise ortakların tümü veya bir kısmının değişmesi halleri ile şirket müdürünün değişmesi veya temsil yetkisinin geri alınması halinde Kurumun ilgili birimi tarafından yeni tesis kodu verilmeyecek, eski tesis kodu üzerinden güncellemesi yapılacaktır. Anonim ve limited şirketler ile ilgili değişikliklerde Ticaret Sicil Memurluğuna müracaat edildiği tarihte ilgili memurluk tarafından verilen belge esas alınarak işlem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a</w:t>
      </w:r>
      <w:proofErr w:type="gramEnd"/>
      <w:r w:rsidRPr="00BA6715">
        <w:rPr>
          <w:rFonts w:ascii="Times New Roman" w:eastAsia="Times New Roman" w:hAnsi="Times New Roman" w:cs="Times New Roman"/>
          <w:color w:val="000000"/>
          <w:sz w:val="20"/>
          <w:szCs w:val="20"/>
          <w:lang w:eastAsia="tr-TR"/>
        </w:rPr>
        <w:t>, b, c, maddelerindeki değişikliklerin sözleşmede belirtilen süreler içeririnde Kuruma bildirilmemesi halinde Kurumca müesseseye herhangi bir bildirim yapılmasına gerek olmaksızın yine sözleşmede belirtilen sürelerin sonunda sözleşme kendiliğinden sona erdirilecektir.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Mesul Müdürün 23.05.2012 tarihinde istifasına ilişkin bildirimin 24.05.2012 tarihi mesai bitimine kadar bildirilmemiş olması halinde sözleşme 24.05.2012 tarihi mesai saati bitiminde kendiliğinden sonlandırılacaktır.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DÖNEM SONLANDIRMA İŞLEMLERİ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Bilindiği gibi müessese tarafından Kuruma teslim edilen reçetelere dönem sonlandırmasının yapıldığı ayın son günü tarihini taşıyacak şekilde fatura kesilmektedir. Ancak, müessesenin ay içerisinde kapanması halinde, dönem sonlandırması ay sonu itibariyle yapılacak ve bu döneme ait reçeteler kapanma tarihini taşıyacak şekilde faturalandırılacaktır.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21 Ocak 2011 tarihinde kapanan (A) müessesesi, 31 Ocak 2011 tarihi itibariyle dönem sonlandırması yapacak, ancak faturasını 21 Ocak 2011 tarihli olarak kesecektir.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C. CEZAİ ŞART VE FESİH HÜKÜMLERİ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1. Genel Esaslar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a) Tekerrür Halinin Tespiti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Faturalandırılarak</w:t>
      </w:r>
      <w:r w:rsidRPr="00BA6715">
        <w:rPr>
          <w:rFonts w:ascii="Times New Roman" w:eastAsia="Times New Roman" w:hAnsi="Times New Roman" w:cs="Times New Roman"/>
          <w:b/>
          <w:bCs/>
          <w:color w:val="000000"/>
          <w:sz w:val="20"/>
          <w:szCs w:val="20"/>
          <w:lang w:eastAsia="tr-TR"/>
        </w:rPr>
        <w:t> </w:t>
      </w:r>
      <w:r w:rsidRPr="00BA6715">
        <w:rPr>
          <w:rFonts w:ascii="Times New Roman" w:eastAsia="Times New Roman" w:hAnsi="Times New Roman" w:cs="Times New Roman"/>
          <w:color w:val="000000"/>
          <w:sz w:val="20"/>
          <w:szCs w:val="20"/>
          <w:lang w:eastAsia="tr-TR"/>
        </w:rPr>
        <w:t>Kuruma teslim edilmiş reçetelerde cezai şart ve/veya yazılı uyarıyı gerektirecek fiil/fiillerin tespiti ve buna ilişkin tebligatın müessese tarafından tebellüğ edildiği tarihten önceki fatura dönemlerine ait reçetelerle ilgili aynı fiil/fiiller dolayısıyla cezai şart ve/veya yazılı uyarı gerekmesi halinde tebellüğ edilen tebligattaki hususlar ilk tespit kabul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Kuruma faturalandırılarak teslim edilen Nisan ayına ait reçetelerin Temmuz ayında incelenmesi sırasında sözleşme hükümleri uyarınca cezai şart gerektiren bir fiil tespit edilmiş olup, buna ilişkin tebligat 16 Temmuz’da müessese tarafından tebellüğ edilmiş olsun. Tebellüğ tarihi olan 16 Temmuz’dan önceki fatura dönemlerinden olan Mayıs ayına ait reçetelerde aynı fiile ilişkin cezai şart gerekmesi halinde 16 Temmuz’da tebellüğ edilen tebligattaki hususlar ilk tespit olarak kabul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Tekerrür halinin tespitinde fiil fiiller ile ilgili cezai şartın </w:t>
      </w:r>
      <w:proofErr w:type="gramStart"/>
      <w:r w:rsidRPr="00BA6715">
        <w:rPr>
          <w:rFonts w:ascii="Times New Roman" w:eastAsia="Times New Roman" w:hAnsi="Times New Roman" w:cs="Times New Roman"/>
          <w:color w:val="000000"/>
          <w:sz w:val="20"/>
          <w:szCs w:val="20"/>
          <w:lang w:eastAsia="tr-TR"/>
        </w:rPr>
        <w:t>yada</w:t>
      </w:r>
      <w:proofErr w:type="gramEnd"/>
      <w:r w:rsidRPr="00BA6715">
        <w:rPr>
          <w:rFonts w:ascii="Times New Roman" w:eastAsia="Times New Roman" w:hAnsi="Times New Roman" w:cs="Times New Roman"/>
          <w:color w:val="000000"/>
          <w:sz w:val="20"/>
          <w:szCs w:val="20"/>
          <w:lang w:eastAsia="tr-TR"/>
        </w:rPr>
        <w:t xml:space="preserve"> yazılı uyarının müessese tarafından tebellüğ edildiği tarihten sonraki 1 (bir) yıl içerisinde karşılanarak Kuruma fatura edilmiş olan reçeteler dikkate alınacaktır.</w:t>
      </w:r>
    </w:p>
    <w:p w:rsidR="00BA6715" w:rsidRPr="00BA6715" w:rsidRDefault="00BA6715" w:rsidP="0038683C">
      <w:pPr>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Yapılan kontrollerde A müessesinin 05.03.2012 tarihli reçete içeriği malzemeyi başka bir müesseseye yaptırdığı 25.04.2012 tarihinde tespit edilmiştir. Müesseseye malzeme bedelinin 3 (üç) katı tutarındaki cezai şart uygulanarak bu cezai şart ve uyarıyı içeren 02.05.2012 tarihli tebligat gönderilmiştir. Bu tebligat 09.05.201.2 tarihinde A müessesi tarafından tebellüğ edilmiştir. Tekerrür halinin tespitinde 1 (bir) yıllık süre 10.05.2012 tarihinden itibaren başlayacak olup bu tarihten 09.05.2013 (</w:t>
      </w:r>
      <w:proofErr w:type="gramStart"/>
      <w:r w:rsidRPr="00BA6715">
        <w:rPr>
          <w:rFonts w:ascii="Times New Roman" w:eastAsia="Times New Roman" w:hAnsi="Times New Roman" w:cs="Times New Roman"/>
          <w:color w:val="000000"/>
          <w:sz w:val="20"/>
          <w:szCs w:val="20"/>
          <w:lang w:eastAsia="tr-TR"/>
        </w:rPr>
        <w:t>dahil</w:t>
      </w:r>
      <w:proofErr w:type="gramEnd"/>
      <w:r w:rsidRPr="00BA6715">
        <w:rPr>
          <w:rFonts w:ascii="Times New Roman" w:eastAsia="Times New Roman" w:hAnsi="Times New Roman" w:cs="Times New Roman"/>
          <w:color w:val="000000"/>
          <w:sz w:val="20"/>
          <w:szCs w:val="20"/>
          <w:lang w:eastAsia="tr-TR"/>
        </w:rPr>
        <w:t>) tarihine kadar düzenlenmiş</w:t>
      </w:r>
      <w:r w:rsidRPr="00BA6715">
        <w:rPr>
          <w:rFonts w:ascii="Times New Roman" w:eastAsia="Times New Roman" w:hAnsi="Times New Roman" w:cs="Times New Roman"/>
          <w:i/>
          <w:iCs/>
          <w:color w:val="000000"/>
          <w:sz w:val="20"/>
          <w:szCs w:val="20"/>
          <w:lang w:eastAsia="tr-TR"/>
        </w:rPr>
        <w:t> </w:t>
      </w:r>
      <w:r w:rsidRPr="00BA6715">
        <w:rPr>
          <w:rFonts w:ascii="Times New Roman" w:eastAsia="Times New Roman" w:hAnsi="Times New Roman" w:cs="Times New Roman"/>
          <w:color w:val="000000"/>
          <w:sz w:val="20"/>
          <w:szCs w:val="20"/>
          <w:lang w:eastAsia="tr-TR"/>
        </w:rPr>
        <w:t>reçeteler dikkate alınacaktır.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Tahrifat</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Bilindiği üzere “tahrifat” bir şeyin aslını, bozma, değiştirme anlamını taşımaktadır. Müessese sahibi mesul müdür ve/veya müessesede çalışanlar tarafından reçete/reçete eki belgelerde tahrifat yapıldığı ve yapılan bu tahrifatın haksız yarar sağlama özelliğinin bulunduğunun anlaşılması halinde sözleşmenin ilgili maddeleri uyarınca cezai işlemler uygulanacaktır. Sahte reçetelerde, maddenin uygulanması yönünden sahtelik yeterli olup ayrıca tahrifatın bulunup bulunmadığının araştırılmasına gerek bulunmamaktadır.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Süre yönünden fatura edilemeyecek bir reçetenin tarihinin tahrif edilerek fatura edilebilir bir reçete haline dönüştürülmesi ile reçete içeriğinde uzak cam yazıyor olmasına rağmen hastanın uzak cam hakkı </w:t>
      </w:r>
      <w:r w:rsidRPr="00BA6715">
        <w:rPr>
          <w:rFonts w:ascii="Times New Roman" w:eastAsia="Times New Roman" w:hAnsi="Times New Roman" w:cs="Times New Roman"/>
          <w:color w:val="000000"/>
          <w:sz w:val="20"/>
          <w:szCs w:val="20"/>
          <w:lang w:eastAsia="tr-TR"/>
        </w:rPr>
        <w:lastRenderedPageBreak/>
        <w:t>bulunmaması dolayısıyla reçete tahrifat yapılarak reçete içeriği malzeme yakın cam şeklinde değiştirilmesi gibi durumları reçetede tahrifat kabul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Savunma</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Cezai şart ve/veya fesih uygulamasını gerektiren bir fiilin tespiti halinde müesseseden savunma istenecektir.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Savunma Kurum Müfettişleri veya denetimi yapan diğer Kurum personeli tarafından alınacaktır.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Savunma, soruşturmaya konu olan fiillerin tespiti ve hasta ifadelerinin alınmasından sonra istenilecek ve raporun değerlendirme kısmında dikkate alınacaktır.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Savunma istenirken hangi hüküm/hükümlerin hangi eylemle/eylemlerle ihlal edildiği açık bir şekilde yazılacak olup savunmadan sonra daha farklı bir maddenin de ihlal edildiği düşünülürse, söz konusu madde için de başka bir savunma daha istenilebilecektir.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İstenilen savunmalarda reçete rapor tarih ve sayısı ile ihlal niteliğindeki eylemin tanımı açıkça belirtilecektir.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w:t>
      </w:r>
      <w:r w:rsidRPr="00BA6715">
        <w:rPr>
          <w:rFonts w:ascii="Times New Roman" w:eastAsia="Times New Roman" w:hAnsi="Times New Roman" w:cs="Times New Roman"/>
          <w:color w:val="000000"/>
          <w:sz w:val="14"/>
          <w:szCs w:val="14"/>
          <w:lang w:eastAsia="tr-TR"/>
        </w:rPr>
        <w:t>    </w:t>
      </w:r>
      <w:r w:rsidRPr="00BA6715">
        <w:rPr>
          <w:rFonts w:ascii="Times New Roman" w:eastAsia="Times New Roman" w:hAnsi="Times New Roman" w:cs="Times New Roman"/>
          <w:color w:val="000000"/>
          <w:sz w:val="20"/>
          <w:szCs w:val="20"/>
          <w:lang w:eastAsia="tr-TR"/>
        </w:rPr>
        <w:t>İstenilen savunmalar müessesenin tebellüğ tarihinden itibaren 10 (on) gün içinde Kuruma iletilmediği takdirde, müessesenin savunma yapmış gibi kabul edilecek olup değerlendirme bu doğrultuda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w:t>
      </w:r>
      <w:r w:rsidRPr="00BA6715">
        <w:rPr>
          <w:rFonts w:ascii="Times New Roman" w:eastAsia="Times New Roman" w:hAnsi="Times New Roman" w:cs="Times New Roman"/>
          <w:color w:val="000000"/>
          <w:sz w:val="14"/>
          <w:szCs w:val="14"/>
          <w:lang w:eastAsia="tr-TR"/>
        </w:rPr>
        <w:t>    </w:t>
      </w:r>
      <w:r w:rsidRPr="00BA6715">
        <w:rPr>
          <w:rFonts w:ascii="Times New Roman" w:eastAsia="Times New Roman" w:hAnsi="Times New Roman" w:cs="Times New Roman"/>
          <w:color w:val="000000"/>
          <w:sz w:val="20"/>
          <w:szCs w:val="20"/>
          <w:lang w:eastAsia="tr-TR"/>
        </w:rPr>
        <w:t>Savunmalar müessese sahibi (gerçek kişi veya tüzel kişi) ve reçete tarihinde müessesede görevli olan mesul müdürden ayrı ayrı alınacaktır.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Kurum müfettişleri tarafından yapılan soruşturmalarda, savunma istenmediği şeklinde bir bilgiye ulaşıldığında savunma istenilecek, alınan savunmanın değerlendirilmesinde soruşturma raporunda belirtilenin aksine bir işlem yapılması gerektiği kanısına varılması halinde de konu Rehberlik ve Teftiş Başkanlığına iletilecektir. Gelen cevabi yazıya göre işlem tesis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 “...tarihli reçetede, </w:t>
      </w:r>
      <w:proofErr w:type="gramStart"/>
      <w:r w:rsidRPr="00BA6715">
        <w:rPr>
          <w:rFonts w:ascii="Times New Roman" w:eastAsia="Times New Roman" w:hAnsi="Times New Roman" w:cs="Times New Roman"/>
          <w:color w:val="000000"/>
          <w:sz w:val="20"/>
          <w:szCs w:val="20"/>
          <w:lang w:eastAsia="tr-TR"/>
        </w:rPr>
        <w:t>hastayı ...</w:t>
      </w:r>
      <w:proofErr w:type="gramEnd"/>
      <w:r w:rsidRPr="00BA6715">
        <w:rPr>
          <w:rFonts w:ascii="Times New Roman" w:eastAsia="Times New Roman" w:hAnsi="Times New Roman" w:cs="Times New Roman"/>
          <w:color w:val="000000"/>
          <w:sz w:val="20"/>
          <w:szCs w:val="20"/>
          <w:lang w:eastAsia="tr-TR"/>
        </w:rPr>
        <w:t xml:space="preserve"> </w:t>
      </w:r>
      <w:proofErr w:type="gramStart"/>
      <w:r w:rsidRPr="00BA6715">
        <w:rPr>
          <w:rFonts w:ascii="Times New Roman" w:eastAsia="Times New Roman" w:hAnsi="Times New Roman" w:cs="Times New Roman"/>
          <w:color w:val="000000"/>
          <w:sz w:val="20"/>
          <w:szCs w:val="20"/>
          <w:lang w:eastAsia="tr-TR"/>
        </w:rPr>
        <w:t>hastanesinde</w:t>
      </w:r>
      <w:proofErr w:type="gramEnd"/>
      <w:r w:rsidRPr="00BA6715">
        <w:rPr>
          <w:rFonts w:ascii="Times New Roman" w:eastAsia="Times New Roman" w:hAnsi="Times New Roman" w:cs="Times New Roman"/>
          <w:color w:val="000000"/>
          <w:sz w:val="20"/>
          <w:szCs w:val="20"/>
          <w:lang w:eastAsia="tr-TR"/>
        </w:rPr>
        <w:t xml:space="preserve"> bulunan görevli personeliniz (simsar) ile müessesenize yönlendirdiğiniz tespit edilmiştir.” gibi hususlar yazılmalıdır.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c) İtiraz</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Bilindiği üzere sözleşme uyarınca süresi içerisinde savunma verilmemesi veya verilen savunmanın değerlendirilmesi sonucunda cezai şart ve/veya fesih uygulanmasına ilişkin kararın müesseseye tebliğ edilmesine müteakip müessesenin bu tebliğ tarihinden itibaren 15 (onbeş) gün içerisinde Kuruma itiraz hakkı bulunmaktadır.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Cezanın veya feshin müesseseye tebliğ edildiği tarihten itibaren geçerli olan itiraz süreleri beklenilecek ve herhangi bir itiraz yapılmadığı veya itirazın yapılması halinde itirazın reddedildiğine dair yazının ilgili tarafından tebellüğ tarihinden itibaren cezai işlem uygulanacaktır.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İtirazlar “Sözleşme Cezaları ve Fesihleri İtiraz Değerlendirme Komisyonu” adı altında toplanan bir komisyon tarafından değerlendirilecektir.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Komisyon, Sosyal Güvenlik Merkez müdürünün önerisi ve İl Müdürünün onayı ile görevlendireceği Sosyal Güvenlik Merkez Müdürünün veya Sosyal Güvenlik Merkez Müdürü yardımcısının başkanlığında sözleşmenin yürütümünden görevli en az biri imza yetkili olmak üzere 2 (iki) kişi, varsa 1 (bir) avukat ile 1 (bir) müessese yetkilisinden olacaktır.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Komisyon en az üç (3) üye ile toplanır ve oy çokluğu ile karar alır. Oyların eşit olması halinde komisyon başkanının oyu iki (2) oy sayılır.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Alınan kararlar bir klasör içerisinde tarih ve sayısına göre saklanacaktır. Bu kararın bir fotokopisi müessese ile ilgili cezai işlemlerinin yapıldığı ceza dosyasına eklenecektir.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Sözleşme uyarınca uygulanacak cezai şart/fesih 02.04.2012 tarihinde müesseseye tebellüğ edilmiş olsun. Müessese tarafından itiraz süresi olan 15 günlük sürenin sun günü olan 17.04.2012 tarihine kadar itirazda bulunulmaz ise cezai şartın feshin tebellüğ tarihi olan 02.04.2012 tarihi itibariyle cezai şart/fesih uygulanacaktır. Yine müessese tarafından 02.04.2012 tarihinde yapılan tebellüğe 15 günlük itiraz süresinin son günü tarihi olan 17.04.2012 tarihinde iadeli taahhütlü, taahhütlü ve/veya APS yolu ile postaya verilen ve Kurum kayıtlarına 20.04.2012 tarihinde intikal eden itiraz talebi süresi içerisinde yapılmış sayılacaktır.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d) Eski Sözleşme Hükümleri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Sözleşmenin imzalandığı tarihten önceki sözleşme hükümlerine göre Kuruma fatura edilen ve kontrolleri Kurum tarafından bu sözleşmenin imzalandığı tarihten sonra yapılan ya da kontrolleri yapılmış olmakla birlikte fesih ve cezai şartlar ile ilgili işlemleri henüz tamamlanmayan müesseselere Kurumca yeni sözleşmenin ilgili madde numaralarında yer alan fesih ve ceza hükümleri uygulanacaktır. Ancak, müessese tarafından Kuruma ilgili </w:t>
      </w:r>
      <w:r w:rsidRPr="00BA6715">
        <w:rPr>
          <w:rFonts w:ascii="Times New Roman" w:eastAsia="Times New Roman" w:hAnsi="Times New Roman" w:cs="Times New Roman"/>
          <w:color w:val="000000"/>
          <w:sz w:val="20"/>
          <w:szCs w:val="20"/>
          <w:lang w:eastAsia="tr-TR"/>
        </w:rPr>
        <w:lastRenderedPageBreak/>
        <w:t>reçetelerin karşılama tarihinde geçerli olan sözleşme hükümlerinin uygulanması yönünde yazılı talep gelmesi halinde bu doğrultuda gerekli işlem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2011 yılı Aralık ayma ait fatura eki reçetelerin 2012 yılı Şubat ayında yapılan kontrollerinde başka bir müessese tarafından müracaatı kabul edilen hastaya ait reçetenin Kuruma fatura edildiği tespit edilmiş olsun, eski sözleşme hükmüne göre 10.000 (onbin) TL cezai şart ve 3 (üç) aylık feshe ilişkin tebligatı gönderilmemiş olan. müesseseye</w:t>
      </w:r>
      <w:proofErr w:type="gramEnd"/>
      <w:r w:rsidRPr="00BA6715">
        <w:rPr>
          <w:rFonts w:ascii="Times New Roman" w:eastAsia="Times New Roman" w:hAnsi="Times New Roman" w:cs="Times New Roman"/>
          <w:color w:val="000000"/>
          <w:sz w:val="20"/>
          <w:szCs w:val="20"/>
          <w:lang w:eastAsia="tr-TR"/>
        </w:rPr>
        <w:t> yeni</w:t>
      </w:r>
      <w:r w:rsidRPr="00BA6715">
        <w:rPr>
          <w:rFonts w:ascii="Times New Roman" w:eastAsia="Times New Roman" w:hAnsi="Times New Roman" w:cs="Times New Roman"/>
          <w:b/>
          <w:bCs/>
          <w:color w:val="000000"/>
          <w:sz w:val="20"/>
          <w:szCs w:val="20"/>
          <w:lang w:eastAsia="tr-TR"/>
        </w:rPr>
        <w:t> </w:t>
      </w:r>
      <w:r w:rsidRPr="00BA6715">
        <w:rPr>
          <w:rFonts w:ascii="Times New Roman" w:eastAsia="Times New Roman" w:hAnsi="Times New Roman" w:cs="Times New Roman"/>
          <w:color w:val="000000"/>
          <w:sz w:val="20"/>
          <w:szCs w:val="20"/>
          <w:lang w:eastAsia="tr-TR"/>
        </w:rPr>
        <w:t>sözleşmenin ilgili maddesi uyarınca 5.000 (beşbin) TL cezai şart uygulanarak 1 (bir) ay süreyle sözleşmenin feshedilmesine ilişkin işlem yapılacaktır. Ancak, müessese söz konusu reçetenin veriliş tarihinde geçerli olan sözleşme hükümlerinin uygulanması yönünde yazılı talepte bulunursa 10.000 (onbin) TL’lik cezai işlem ve 3 (üç) aylık feshe ilişkin işlem uygulanacaktır.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Yeni sözleşme hükümlerinde aynı eylem için daha yüksek cezalar düzenlenmiş olması halinde tahsil edilmiş ise eski cezai şart tutarları yeni cezai şart tutarlarından mahsup edilecektir. Yine yeni sözleşme hükümlerinde aynı eylem için daha düşük cezalar düzenlenmiş olması halinde, eski sözleşme hükmüne göre fazla tahsil edilen cezai şart tutarı iade edilmeyecektir.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2008 yılı sözleşmesine göre reçete muhteviyatı gözlük camının verilmeden verilmiş gibi gösterilerek Kuruma fatura edildiğinin tespiti ve 5.000 (beşbin) TL cezai şart uygulanarak sözleşmenin 5 (beş) yıl süreyle feshedildiğine ilişkin tebligat, müessese tarafından 13.05.2008 tarihinde tebellüğ edilmiş olsun. </w:t>
      </w:r>
      <w:proofErr w:type="gramStart"/>
      <w:r w:rsidRPr="00BA6715">
        <w:rPr>
          <w:rFonts w:ascii="Times New Roman" w:eastAsia="Times New Roman" w:hAnsi="Times New Roman" w:cs="Times New Roman"/>
          <w:color w:val="000000"/>
          <w:sz w:val="20"/>
          <w:szCs w:val="20"/>
          <w:lang w:eastAsia="tr-TR"/>
        </w:rPr>
        <w:t>Müessesenin/mesul müdürün yeni sözleşme yapmaya ilişkin yazılı talebi halinde her ne kadar fesih süresi 13.05.2013 tarihinde bitecek olsa da 2012 yılı sözleşme hükmü uyarınca söz konusu fiile uygulanacak olan fesih süresi 2 (iki) yıl cezai şart ise 10.000 (onbin) TL oluğundan ve fesih süresi 2012 yılı sözleşmesi uyarınca doldurulmuş olacağından 10.000 (onbin) TL'lik cezai şarttan daha önce tahsil edilen 5.000 (beşbin) TL mahsup edilerek kalan tutar da tahsil edilerek yeni sözleşme yapılacaktır.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Önceki sözleşme hükümlerine göre herhangi bir nedenle Kurumca veya Kuruma devredilen kurumlarca sözleşmesi feshedilen ve cezai şartlara ilişkin tahsilatları yapılan müessesenin mesul müdürün yeniden sözleşme yapmak istediğine ilişkin yazılı talebi halinde yürürlükteki sözleşmenin maddeleri doğrultusunda yeni sözleşme imzalanacaktır. Ancak, eski hükümler dolayısıyla tahsil edilmiş cezai şart tutarları iade edilmeyecek olup. </w:t>
      </w:r>
      <w:proofErr w:type="gramStart"/>
      <w:r w:rsidRPr="00BA6715">
        <w:rPr>
          <w:rFonts w:ascii="Times New Roman" w:eastAsia="Times New Roman" w:hAnsi="Times New Roman" w:cs="Times New Roman"/>
          <w:color w:val="000000"/>
          <w:sz w:val="20"/>
          <w:szCs w:val="20"/>
          <w:lang w:eastAsia="tr-TR"/>
        </w:rPr>
        <w:t>tebligat</w:t>
      </w:r>
      <w:proofErr w:type="gramEnd"/>
      <w:r w:rsidRPr="00BA6715">
        <w:rPr>
          <w:rFonts w:ascii="Times New Roman" w:eastAsia="Times New Roman" w:hAnsi="Times New Roman" w:cs="Times New Roman"/>
          <w:color w:val="000000"/>
          <w:sz w:val="20"/>
          <w:szCs w:val="20"/>
          <w:lang w:eastAsia="tr-TR"/>
        </w:rPr>
        <w:t xml:space="preserve"> gönderilmek suretiyle tahakkuk etmiş cezai şart tutarları da iptal edilmeyecektir.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09.11.2011 tarihli reçete muhteviyatı malzemelerin verilmeden verilmiş gibi gösterilerek Kuruma fatura edildiği tespit edilmiş olsun. </w:t>
      </w:r>
      <w:proofErr w:type="gramStart"/>
      <w:r w:rsidRPr="00BA6715">
        <w:rPr>
          <w:rFonts w:ascii="Times New Roman" w:eastAsia="Times New Roman" w:hAnsi="Times New Roman" w:cs="Times New Roman"/>
          <w:color w:val="000000"/>
          <w:sz w:val="20"/>
          <w:szCs w:val="20"/>
          <w:lang w:eastAsia="tr-TR"/>
        </w:rPr>
        <w:t>2011 yılı sözleşmesi uyarınca bu fiile 10.000 (onbin) TL cezai şart ve 3 (üç) aylık fesih uygulanmasına ilişkin tebligatın 15.11.2011 tarihinde tebellüğ edilmesinin ardından müessesenin mesul müdürün yeni sözleşme yapmak istediğine ilişkin yazılı talebi halinde 2012 yılı sözleşmesinin ilgili, maddesinde bu fiile uygulanan cezai şart tutarı 10.000 (onbin) TL ve yazılı uyarı hükmü doğrultusunda değerlendirme yapılacak, her ne kadar 3 (üç) aylık fesih süresi 15.02.2012 tarihi mesai saati sonunda bitecek olsa dahi yeni sözleşme hükümleri doğrultusunda fesih kaldırılacak müessese mesul müdür ile şeni sözleşme imzalanacaktır.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Sözleşme yenilenmesinden öncesine ait cezaların tahsil edilemeyen kısımları ile kanuni faiz, gecikme faizi ve diğer ödemelerin oluşturduğu tutarlar müesseseden tahsil edilmeden yeni sözleşme yapılacaktır. Ancak bu cezaların tahsilatı, müessesenin Kurum alacaklarından düşülmesi yoluyla yapılacaktır.</w:t>
      </w:r>
    </w:p>
    <w:p w:rsidR="00BA6715" w:rsidRPr="00BA6715" w:rsidRDefault="00BA6715" w:rsidP="0038683C">
      <w:pPr>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2008 yılı optik sözleşmesinin 6.3.17. maddesi uyarınca müesseseye 22.11.2008 tarihinde 3 (üç) yıl fesih ve 5.000 (beşbin) TL cezai şart uygulanmış olsun. Fesih süresi 21.11.2011 tarihinde sona ermiş ancak, cezai şart tahsil edilmemiştir. Müessese yeniden sözleşme yapma talebinde bulunması durumunda, müessese ile sözleşme imzalanacak, tahsil edilemeyen cezai şart tutarı ise Kuruma göndereceği faturalardan tamamı tahsil edilinceye kadar mahsup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e) </w:t>
      </w:r>
      <w:r w:rsidRPr="00BA6715">
        <w:rPr>
          <w:rFonts w:ascii="Times New Roman" w:eastAsia="Times New Roman" w:hAnsi="Times New Roman" w:cs="Times New Roman"/>
          <w:i/>
          <w:iCs/>
          <w:color w:val="000000"/>
          <w:sz w:val="20"/>
          <w:szCs w:val="20"/>
          <w:lang w:eastAsia="tr-TR"/>
        </w:rPr>
        <w:t>(2013/6 sayılı Genelgenin 3. maddesiyle 29.01.2013 tarihinde eklenen bent) </w:t>
      </w:r>
      <w:r w:rsidRPr="00BA6715">
        <w:rPr>
          <w:rFonts w:ascii="Times New Roman" w:eastAsia="Times New Roman" w:hAnsi="Times New Roman" w:cs="Times New Roman"/>
          <w:b/>
          <w:bCs/>
          <w:color w:val="000000"/>
          <w:sz w:val="20"/>
          <w:szCs w:val="20"/>
          <w:lang w:eastAsia="tr-TR"/>
        </w:rPr>
        <w:t>Teslim Süresi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Sözleşmede belirlenmiş olan reçete karşılama süresinin aşıldığının anlaşılması halinde, gecikmenin hastadan kaynaklandığının hasta beyanıyla doğrulandığı durumlarda, optisyenlik müessesesine herhangi bir cezai işlem uygulanmayacaktır.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2. Cezai Şart Tahsili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Her bir fatura dönemi için uygulanacak cezai şartın hesaplanmasında aşağıdaki hususlar göz önünde bulundurulacaktır: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Bir reçetede birden fazla usulsüz fiilin tespit edilmesi durumunda cezai şartlardan en yüksek olanı dikkate alınacaktır. Cezai şartların eşit olması halinde ise bu cezalardan birisi dikkate alınacaktır.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 xml:space="preserve">Kuruma faturalandırılarak teslim edilen Haziran ayı dönemine ait reçetelerin kontrolünde 110 (yüzon) TL’lik bir reçetede tahrifat yapıldığı, reçete muhteviyatı malzemenin verilmeden verilmiş gibi gösterildiği ve reçete arkasındaki imzanın hastaya ait olmadığının tespiti halinde, tahrifata ilişkin ceza 20.000 (yirmibin)TL, reçete muhteviyatı malzemenin verilmeden verilmiş gibi gösterilmesine ilişkin ceza 10.000 (onbin) TL ve reçete </w:t>
      </w:r>
      <w:r w:rsidRPr="00BA6715">
        <w:rPr>
          <w:rFonts w:ascii="Times New Roman" w:eastAsia="Times New Roman" w:hAnsi="Times New Roman" w:cs="Times New Roman"/>
          <w:color w:val="000000"/>
          <w:sz w:val="20"/>
          <w:szCs w:val="20"/>
          <w:lang w:eastAsia="tr-TR"/>
        </w:rPr>
        <w:lastRenderedPageBreak/>
        <w:t>arkasındaki imzanın hastaya ait olmadığına ilişkin ceza 110X3- 330 TL olmasına rağmen bu cezalar toplanarak değil en yüksek ceza olan 20.000 (yirmibin)TL tahakkuk ettirilerek tahsil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Kuruma faturalandırılarak teslim edilen Haziran ayı dönemine ait reçetelerin kontrolünde 1 (bir) reçetede reçete muhteviyatı malzemenin verilmeden verilmiş gibi gösterildiği ve yönlendirme yapıldığının birinci kez tespiti halinde, her iki fiil için uygulanan cezai şart 10.000 (onbin) </w:t>
      </w:r>
      <w:r w:rsidRPr="00BA6715">
        <w:rPr>
          <w:rFonts w:ascii="Times New Roman" w:eastAsia="Times New Roman" w:hAnsi="Times New Roman" w:cs="Times New Roman"/>
          <w:color w:val="000000"/>
          <w:sz w:val="20"/>
          <w:szCs w:val="20"/>
          <w:lang w:val="en-US" w:eastAsia="tr-TR"/>
        </w:rPr>
        <w:t>TL </w:t>
      </w:r>
      <w:r w:rsidRPr="00BA6715">
        <w:rPr>
          <w:rFonts w:ascii="Times New Roman" w:eastAsia="Times New Roman" w:hAnsi="Times New Roman" w:cs="Times New Roman"/>
          <w:color w:val="000000"/>
          <w:sz w:val="20"/>
          <w:szCs w:val="20"/>
          <w:lang w:eastAsia="tr-TR"/>
        </w:rPr>
        <w:t>olması nedeniyle 20.000 (yirmibin) TL değil, sadece 10.000 (onbin) TL tahakkuk ettirilip tahsil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Farklı reçetelerde aynı usulsüz fiilin işlendiğinin tespiti halinde her bir cezai şart toplanarak tahsil edilecek olup, bu durumlarda cezai şart tutarlarının toplamı sözleşme uyarınca belirlenmiş en yüksek cezai şart tutarını aşamayacaktır.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Kuruma faturalandırılarak teslim edilen Haziran ayı dönemine ait reçetelerin kontrolünde 5 (beş) farklı reçetede, reçete muhteviyatı malzemenin verilmeden verilmiş gibi gösterildiği tespiti halinde; sözleşme uyarınca 10.000 (onbin) TL cezai şart her bir reçete için 5x10.000 TL= 50.000 (ellibin) TL tahsil edilmesi gerekmekte ise de sözleşme uyarınca belirlenmiş en yüksek cezai şart tutarı 20.000 (yirmibin) TL olduğundan 50.000 (ellibin) TL değil 20.000 (yirmibin) TL tahakkuk ettirilerek tahsil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Son olarak yine her bir fatura dönemi için uygulanacak cezai şartın hesaplanmasında; farklı reçetelerde farklı usulsüz fiillerin tespiti halinde öngörülen cezai şart tutarı toplanarak tahsil edilecek olup, bu durumlarda cezai şart tutarlarının toplamı sözleşme uyarınca belirlenmiş en yüksek cezai şart tutarının 2</w:t>
      </w:r>
      <w:r w:rsidRPr="00BA6715">
        <w:rPr>
          <w:rFonts w:ascii="Times New Roman" w:eastAsia="Times New Roman" w:hAnsi="Times New Roman" w:cs="Times New Roman"/>
          <w:i/>
          <w:iCs/>
          <w:color w:val="000000"/>
          <w:sz w:val="20"/>
          <w:szCs w:val="20"/>
          <w:lang w:eastAsia="tr-TR"/>
        </w:rPr>
        <w:t> </w:t>
      </w:r>
      <w:r w:rsidRPr="00BA6715">
        <w:rPr>
          <w:rFonts w:ascii="Times New Roman" w:eastAsia="Times New Roman" w:hAnsi="Times New Roman" w:cs="Times New Roman"/>
          <w:color w:val="000000"/>
          <w:sz w:val="20"/>
          <w:szCs w:val="20"/>
          <w:lang w:eastAsia="tr-TR"/>
        </w:rPr>
        <w:t>(iki) katını aşamayacaktır.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Kuruma faturalandırılarak teslim edilen Haziran ayı dönemine ait reçetelerin kontrolünde 110 (yüzon) TL’lik bir reçetede arkasındaki imzanın hastaya ait olmadığı, başka bir reçetede tahrifat yapıldığı, üçüncü bir reçetede reçete muhteviyatı malzemenin verilmeden verilmiş gibi gösterildiğinin ve dördüncü bir reçetede ise müessesede çalışanlar tarafından yönlendirme yapıldığının ikinci kez tespiti halinde; reçete arkasındaki imzanın hastaya ait olmadığına ilişkin ceza 110X3= 330 (üçvüzotuz) TL, tahrifata ilişkin ceza 20.000 (yirmibin)TL, reçete muhteviyatı malzemenin verilmeden verilmiş gibi gösterilmesine ilişkin ceza 10.000 (onbin) TL ve yönlendirme yapıldığının ikinci kez tespitine ilişkin ceza 20.000 (yirmibin) TL ve bu cezaların toplamı 50.330 (ellibinüçyüzotuz) TL olmasına rağmen sözleşme uyarınca belirlenmiş en yüksek cezai şart tutarının 2 (iki) katı olan 20.000x2= 40.000 (kırkbin) TL’lik tutar tahakkuk ettirilerek tahsil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3. Fesih</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Bilindiği üzere optik sözleşmesinde tarafların önceden yazılı bildirimde bulunmak şartıyla sözleşmeyi her zaman fesih edebileceği ve müessesenin sözleşmeyi tek taraflı feshetmesi halinde 6 (altı) ay süre ile Kurumla sözleşme yapamayacağına dair hüküm bulunmaktadır. Bu hükmün uygulanması yazılı bildirimde hiçbir gerekçe belirtilmediği durumlarda yapılacaktır. Söz konusu yazılı bildirimde mesul müdürün görevden ayrılması, vefatı, müessesenin kapanması, iflası gibi zorunlu gerekçeler belirtildiği takdirde sözleşmenin tek taraflı fesih hükmü kapsamında değerlendirilmeyecek, talep edilmesi halinde tekrar sözleşme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4. Yargı Kararları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 sahibi mesul müdürün, sözleşmede belirtilen fiiller dışında mesleği ile ilgili olarak bir suçtan dolayı mahkûmiyetine ilişkin kesinleşmiş bir yargı kararına ait belgelerin aslı veya onaylanmış örneğinin herhangi bir yolla temin edilmesi halinde bu belgeler gerekçe gösterilerek sözleşme Kurumca tek taraflı olarak feshedilecektir.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Muvazaalı olarak müessese işlettiği tespit edilen müessese sahibi/mesul müdürün, muvazaalı olduğunun Kurumumuz ve/veya Sağlık Bakanlığı tarafından yahut kesinleşmiş yargı karan ile tespiti halinde ilgili madde hükmü uygulanacaktır.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a) Dava</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Ceza davaları müessese sahibi/mesul müdür hakkında açılan tüm ceza davalarını kapsamaktadır. Cumhuriyet Başsavcılığı tarafından kamu davası açılmasının ertelenmesi veya açılan kamu davasında mahkemece davanın düşmesi, cezanın ertelenmesi, ceza verilmesine yer olmadığı</w:t>
      </w:r>
      <w:proofErr w:type="gramStart"/>
      <w:r w:rsidRPr="00BA6715">
        <w:rPr>
          <w:rFonts w:ascii="Times New Roman" w:eastAsia="Times New Roman" w:hAnsi="Times New Roman" w:cs="Times New Roman"/>
          <w:color w:val="000000"/>
          <w:sz w:val="20"/>
          <w:szCs w:val="20"/>
          <w:lang w:eastAsia="tr-TR"/>
        </w:rPr>
        <w:t>.,</w:t>
      </w:r>
      <w:proofErr w:type="gramEnd"/>
      <w:r w:rsidRPr="00BA6715">
        <w:rPr>
          <w:rFonts w:ascii="Times New Roman" w:eastAsia="Times New Roman" w:hAnsi="Times New Roman" w:cs="Times New Roman"/>
          <w:color w:val="000000"/>
          <w:sz w:val="20"/>
          <w:szCs w:val="20"/>
          <w:lang w:eastAsia="tr-TR"/>
        </w:rPr>
        <w:t xml:space="preserve"> uzlaşma, hükmün açıklanmasının geri bırakılması, güvenlik tedbirine hükmedilmesi ve mahkûmiyet kararı verilmesi hallerinde, yeniden sözleşme yapılmayacaktır.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Cumhuriyet Savcılığınca kovuşturmaya yer olmadığına dair verilen kararlar ve mahkemece verilen delil yetersizliği veya zamanaşımı sebeplerine dayanmayan kararlar ile kesinleşme kaydı bulunan beraat kararlarının, aslı veya onaylanmış örneğinin sunulması halinde başkaca bir yazışma yapılmaksızın müessese sahibi/mesul müdürün talebi halinde yeniden sözleşme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Mahkeme kararınca yeniden sözleşme yapılması halinde mahkeme kararlarında aksi bir hüküm bulunmuyorsa fesih maddesinden kaynaklanan cezai şart işlemi iptal edilmeyecektir.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Cumhuriyet savcılıklarınca verilen kovuşturmaya yer olmadığı kararları veya ceza mahkemelerince verilen beraat kararları gereğince sözleşme yapılmadan önce</w:t>
      </w:r>
      <w:r w:rsidRPr="00BA6715">
        <w:rPr>
          <w:rFonts w:ascii="Times New Roman" w:eastAsia="Times New Roman" w:hAnsi="Times New Roman" w:cs="Times New Roman"/>
          <w:i/>
          <w:iCs/>
          <w:color w:val="000000"/>
          <w:sz w:val="20"/>
          <w:szCs w:val="20"/>
          <w:lang w:eastAsia="tr-TR"/>
        </w:rPr>
        <w:t> </w:t>
      </w:r>
      <w:r w:rsidRPr="00BA6715">
        <w:rPr>
          <w:rFonts w:ascii="Times New Roman" w:eastAsia="Times New Roman" w:hAnsi="Times New Roman" w:cs="Times New Roman"/>
          <w:color w:val="000000"/>
          <w:sz w:val="20"/>
          <w:szCs w:val="20"/>
          <w:lang w:eastAsia="tr-TR"/>
        </w:rPr>
        <w:t xml:space="preserve">müessese sahibi mesul müdür tarafından cezai şart ve/veya </w:t>
      </w:r>
      <w:r w:rsidRPr="00BA6715">
        <w:rPr>
          <w:rFonts w:ascii="Times New Roman" w:eastAsia="Times New Roman" w:hAnsi="Times New Roman" w:cs="Times New Roman"/>
          <w:color w:val="000000"/>
          <w:sz w:val="20"/>
          <w:szCs w:val="20"/>
          <w:lang w:eastAsia="tr-TR"/>
        </w:rPr>
        <w:lastRenderedPageBreak/>
        <w:t>fesih işleminin iptaline ilişkin dava açılması ve söz konusu davada Kurum lehine karar verilmesi halinde başlanılmış cezai işlemler aynen uygulanmaya devam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İhtiyati tedbir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Hakkında cezai işlem uygulanan müessese tarafından açılan davada cezai işlemin durdurulmasına ilişkin İhtiyati Tedbir Kararı verilmesi halinde, İhtiyati Tedbir Kararının uygulanmasına ilişkin mahkeme müzekkeresinin Kuruma tebliğ edildiği andan itibaren yapılan işlemler durdurulacak ve tebellüğ işleminin tarih ve saati tebellüğ evrakına yazılacaktır.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Kararının konusu fesih işlemi ise ayrıca bir işleme gerek kalmaksızın sözleşme yeniden yürürlüğe sokularak müessese sistemden aktif hale getirilecek ve sözleşmeye İhtiyati Tedbir Kararının tarih, sayı ve mahkeme bilgileri yazılarak “İhtiyati Tedbir Kararı gereğince yürürlüğe konulmuştur” şeklinde ihtirazi kayıt düşülecektir.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Kararının konusu cezai şart tahakkuku ise cezai şart tahsil işlemleri tebliğ saati itibari ile durdurulacaktır. Tedbir kararları tebliğ saatinden öncesine etkili olmadığından tebliğ saatine kadar tahsil edilmiş cezai şart tutarları iade edilmeyecektir.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Kararının konusu “yazılı uyarı” işlemi ise yazılı uyarı işlemi yeni cezai işlemlerde dikkate alınmayacaktır.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 gereğince ihtirazi kayıtla devam eden sözleşmelerde yeni sözleşme dönemleri geldiğinde sözleşmeye yukarıda belirtilen ihtirazi kayıt düşülerek yeni sözleşme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Kararının mahkemece kaldırılması veya davanın reddedilmesi ve red kararının kesinleşmesi halinde, kaldırma kararının veya kesinleşmiş red kararının Kurumca tebellüğ edildiği andan itibaren sözleşme yeniden feshedilecektir. Sözleşme yapılmayacak süreden ihtiyati tedbir kararının tebellüğünden önce işlemiş olan süre düşülecek kalan sürede fesih devam edecek ve sözleşme yapılmayacaktır. Ancak cezai şaftların tahsilâtına kaldığı yerden devam edilecek olup bakiye alacaklar tahsil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Kararının uygulandığı sürede sözleşme yürürlükte olduğundan bu süre içinde karşılanan reçete bedelleri Kurumca karşılanacaktır.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Bir yıllık sözleşme yapma yasağı içeren fesih işlemi 01.01.2012 tarihinde müesseseye tebliğ edilmiş, açılan dava sonucunda ihtiyati tedbir kararı 10.01.2012 tarihinde Kurumca tebellüğ edilmiş ise 9 (dokuz) günlük sözleşme yapma yasağı uygulanmış kabul edilecektir. Mahkemenin tedbir kararının kaldırılması veya davanın reddedilmesine ilişkin verdiği kararın Kurumca 21.05.2012 tarihinde tebellüğ edilmesine müteakip bu tarihten başlamak üzere 1 (bir) yıllık süreden 9 (dokuz) gün düşülerek kalan 11 (onbir) ay 21 (yirmibir) günlük sözleşme yapma yasağı süresi uygulanacaktır.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Tespit edilen bir fiil nedeniyle müesseseye tebliğ edilen 500 (beşyüz) TL tutarındaki cezai şartla ilgili olarak 250 (ıkiyüzellı) TL tahsil edilmesinin ardından müessese tarafından açılan dava sonucu alınan ihtiyati tedbir kararının kaldırılmasına ilişkin tebligatın Kuruma gelmesine müteakip kalan bakiye 250 (ikiyüzelli) TL’nin tahsilatına başlanacaktır.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İhtiyati Tedbir Kararının mahkemece kaldırılması veya davanın reddedilmesi ve red kararının kesinleşmesi halinde, kaldırma kararının veya kesinleşmiş red kararının Kurumca tebellüğ anından itibaren yazılı uyarı işlemleri yeniden uygulamaya konulacak ve bir yıllık tekerrür süresinden tedbir kararının tebliğ tarihine kadar geçen süre düşülerek bakiye süre içerisinde gerçekleşecek tekerrür niteliğinde eylemler yönünden ilk uyarı olarak kabul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Örneğin: </w:t>
      </w:r>
      <w:r w:rsidRPr="00BA6715">
        <w:rPr>
          <w:rFonts w:ascii="Times New Roman" w:eastAsia="Times New Roman" w:hAnsi="Times New Roman" w:cs="Times New Roman"/>
          <w:color w:val="000000"/>
          <w:sz w:val="20"/>
          <w:szCs w:val="20"/>
          <w:lang w:eastAsia="tr-TR"/>
        </w:rPr>
        <w:t>31.12.2011 tarihinde tebliğ edilen yazılı uyarı hakkında 30.04.2012 tarihinde Kurumumuza İhtiyati Tedbir kararına ilişkin tebliğ işlemi yapılmış olup, yazılı uyarı isteminin uygulanması durdurulmuş olsun. Mahkemece 01.06.2012 tarihinde ihtiyati tedbirin kaldırılma kararı Kuruma tebliğ edilmiş ise, tekerrür halinin tespitinde aranan bir yıllık süreden kalan 8 (sekiz) aylık süre işletilerek 01.02.2013 sarihine kadar gerçekleşecek ayın fiiller tekerrür olarak değerlendirilecektir.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İhtiyati Tedbir Kararında durdurulmasına karar verilen işlem/işlemlere ilişkin yazı sadece tarih ve sayı olarak belirtilmiş ise hem fesih hem de cezai şart işlemini kapsadığı kabul edilecektir. Ancak, yazının tarih ve sayısı yanında işlemin adı da özel olarak belirtilmiş ise (fesih veya cezai şart) sadece belirtilen işlemi içerdiği kabul edilecektir.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xml:space="preserve">Diğer yandan mesul müdür hakkında uygulanmış olan fesih sözleşme yasağı işleminin ihtiyati tedbir kararı ile durdurulması halinde aynı veya başka bir müessesede çalışmak üzere sözleşme yapmasına bir engel bulunmamaktadır. Bu durumdaki mesul müdürün talebi halinde “ihtiyati tedbir kararı gereğince sözleşme </w:t>
      </w:r>
      <w:r w:rsidRPr="00BA6715">
        <w:rPr>
          <w:rFonts w:ascii="Times New Roman" w:eastAsia="Times New Roman" w:hAnsi="Times New Roman" w:cs="Times New Roman"/>
          <w:color w:val="000000"/>
          <w:sz w:val="20"/>
          <w:szCs w:val="20"/>
          <w:lang w:eastAsia="tr-TR"/>
        </w:rPr>
        <w:lastRenderedPageBreak/>
        <w:t>yapıldığına dair ihtirazi kayıt” sözleşmeye yazılarak yeni sözleşme yapılacaktır. Müessese sahibi için de aynı süreç izlenecektir.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5. Diğer Hükümler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a) Tebligat</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Kurum tarafından müesseseye yapılacak tebligatlar 7201 sayılı Tebligat Kanununun ilgili hükümleri doğrultusunda yapılacak olup, söz konusu tebligatlar sözleşmesi devam eden müesseselerde sözleşmede belirtilen adrese, sözleşmenin sona ermiş olması halinde ise müessese sahibi mesul müdürlerin adres kayıt sisteminde bulunan adreslerine yapılacaktır.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b) Mücbir Sebep</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Müessese sahihi mesul müdür veya müessesede çalışanlardan kaynaklanan bir kusurdan ileri gelmemiş olması ve bu engeli ortadan kaldırmaya bu kişilerin gücünün yetmemiş olması, söz konusu durumun hizmetin yerine getirilmesine engel olacak nitelikte olması, mücbir sebebin meydana geldiği tarihi izleyen 15 (onbeş) gün içinde müessesenin Kuruma yazılı bildirimde bulunması ve bu durumun yetkili mercilerce belgelendirilmesi kaydıyla aşağıda sayılan haller mücbir sebep olarak kabul edilecektir.</w:t>
      </w:r>
      <w:proofErr w:type="gramEnd"/>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a) Doğal afetler.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 Kanuni grev.</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c) Genel salgın hastalık.</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d) Kısmi veya genel seferberlik ilanı.</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e) Gerektiğinde Kurum tarafından kabul edilecek benzeri diğer haller.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20"/>
          <w:szCs w:val="20"/>
          <w:lang w:eastAsia="tr-TR"/>
        </w:rPr>
        <w:t>c) Sorumluluk</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 sahibi ve mesul müdür, fesih, uyarı ve cezai şartlara ilişkin hükümlerden doğan borçlardan müştereken ve müteselsilen sorumludurlar.</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Ancak;</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Müessese sahibi mesul müdür hakkında sözleşmenin ilgili maddesinde belirtilen fiiller dışında mesleği ile ilgili olarak veya yüz kızartıcı bir suçtan dolayı aleyhinde kesinleşmiş bir yargı kararının tespit edilmesi halinde, aleyhine hüküm kurulan müessese sahibi veya mesul müdür tek başına,</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Mesul müdürün vefatı, müessesenin kapatılması hallerinde, bu işlemlerin süresi içinde Kuruma bildirilmemesi durumunda sadece müessese sahibi,</w:t>
      </w:r>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20"/>
          <w:szCs w:val="20"/>
          <w:lang w:eastAsia="tr-TR"/>
        </w:rPr>
        <w:t>sorumlu</w:t>
      </w:r>
      <w:proofErr w:type="gramEnd"/>
      <w:r w:rsidRPr="00BA6715">
        <w:rPr>
          <w:rFonts w:ascii="Times New Roman" w:eastAsia="Times New Roman" w:hAnsi="Times New Roman" w:cs="Times New Roman"/>
          <w:color w:val="000000"/>
          <w:sz w:val="20"/>
          <w:szCs w:val="20"/>
          <w:lang w:eastAsia="tr-TR"/>
        </w:rPr>
        <w:t xml:space="preserve"> tutulacaktır</w:t>
      </w:r>
      <w:bookmarkStart w:id="5" w:name="_GoBack"/>
      <w:bookmarkEnd w:id="5"/>
    </w:p>
    <w:p w:rsidR="00BA6715" w:rsidRPr="00BA6715" w:rsidRDefault="00BA6715" w:rsidP="0038683C">
      <w:pPr>
        <w:shd w:val="clear" w:color="auto" w:fill="FFFFFF"/>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Bilgilerinizi ve gereğim rica ederim.</w:t>
      </w:r>
    </w:p>
    <w:p w:rsidR="00BA6715" w:rsidRPr="00BA6715" w:rsidRDefault="00BA6715" w:rsidP="0038683C">
      <w:pPr>
        <w:spacing w:before="120" w:after="0" w:line="240" w:lineRule="auto"/>
        <w:ind w:firstLine="284"/>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20"/>
          <w:szCs w:val="20"/>
          <w:lang w:eastAsia="tr-TR"/>
        </w:rPr>
        <w:t> </w:t>
      </w:r>
    </w:p>
    <w:p w:rsidR="00BA6715" w:rsidRPr="00BA6715" w:rsidRDefault="00BA6715" w:rsidP="0038683C">
      <w:pPr>
        <w:spacing w:after="0" w:line="240" w:lineRule="auto"/>
        <w:jc w:val="both"/>
        <w:rPr>
          <w:rFonts w:ascii="Times New Roman" w:eastAsia="Times New Roman" w:hAnsi="Times New Roman" w:cs="Times New Roman"/>
          <w:color w:val="000000"/>
          <w:sz w:val="27"/>
          <w:szCs w:val="27"/>
          <w:lang w:eastAsia="tr-TR"/>
        </w:rPr>
      </w:pPr>
      <w:r w:rsidRPr="00BA6715">
        <w:rPr>
          <w:rFonts w:ascii="Times New Roman" w:eastAsia="Times New Roman" w:hAnsi="Times New Roman" w:cs="Times New Roman"/>
          <w:color w:val="000000"/>
          <w:sz w:val="27"/>
          <w:szCs w:val="27"/>
          <w:lang w:eastAsia="tr-TR"/>
        </w:rPr>
        <w:br w:type="textWrapping" w:clear="all"/>
      </w:r>
    </w:p>
    <w:p w:rsidR="00BA6715" w:rsidRPr="00BA6715" w:rsidRDefault="0038683C" w:rsidP="0038683C">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6" w:name="_ftn1"/>
    <w:p w:rsidR="00BA6715" w:rsidRPr="00BA6715" w:rsidRDefault="00BA6715" w:rsidP="0038683C">
      <w:pPr>
        <w:shd w:val="clear" w:color="auto" w:fill="FFFFFF"/>
        <w:spacing w:before="40" w:after="0" w:line="240" w:lineRule="auto"/>
        <w:ind w:left="567" w:hanging="567"/>
        <w:jc w:val="both"/>
        <w:rPr>
          <w:rFonts w:ascii="Calibri" w:eastAsia="Times New Roman" w:hAnsi="Calibri" w:cs="Calibri"/>
          <w:color w:val="000000"/>
          <w:lang w:eastAsia="tr-TR"/>
        </w:rPr>
      </w:pPr>
      <w:r w:rsidRPr="00BA6715">
        <w:rPr>
          <w:rFonts w:ascii="Calibri" w:eastAsia="Times New Roman" w:hAnsi="Calibri" w:cs="Calibri"/>
          <w:color w:val="000000"/>
          <w:lang w:eastAsia="tr-TR"/>
        </w:rPr>
        <w:fldChar w:fldCharType="begin"/>
      </w:r>
      <w:r w:rsidRPr="00BA6715">
        <w:rPr>
          <w:rFonts w:ascii="Calibri" w:eastAsia="Times New Roman" w:hAnsi="Calibri" w:cs="Calibri"/>
          <w:color w:val="000000"/>
          <w:lang w:eastAsia="tr-TR"/>
        </w:rPr>
        <w:instrText xml:space="preserve"> HYPERLINK "https://uye.yaklasim.com/filezone/yaklasim/tummevzuat/sgk_genelgeleri/2012_22.htm" \l "_ftnref1" \o "" </w:instrText>
      </w:r>
      <w:r w:rsidRPr="00BA6715">
        <w:rPr>
          <w:rFonts w:ascii="Calibri" w:eastAsia="Times New Roman" w:hAnsi="Calibri" w:cs="Calibri"/>
          <w:color w:val="000000"/>
          <w:lang w:eastAsia="tr-TR"/>
        </w:rPr>
        <w:fldChar w:fldCharType="separate"/>
      </w:r>
      <w:r w:rsidRPr="00BA6715">
        <w:rPr>
          <w:rFonts w:ascii="Times New Roman" w:eastAsia="Times New Roman" w:hAnsi="Times New Roman" w:cs="Times New Roman"/>
          <w:color w:val="800080"/>
          <w:sz w:val="18"/>
          <w:szCs w:val="18"/>
          <w:u w:val="single"/>
          <w:lang w:eastAsia="tr-TR"/>
        </w:rPr>
        <w:t>(*)</w:t>
      </w:r>
      <w:r w:rsidRPr="00BA6715">
        <w:rPr>
          <w:rFonts w:ascii="Calibri" w:eastAsia="Times New Roman" w:hAnsi="Calibri" w:cs="Calibri"/>
          <w:color w:val="000000"/>
          <w:lang w:eastAsia="tr-TR"/>
        </w:rPr>
        <w:fldChar w:fldCharType="end"/>
      </w:r>
      <w:bookmarkEnd w:id="6"/>
      <w:r w:rsidRPr="00BA6715">
        <w:rPr>
          <w:rFonts w:ascii="Times New Roman" w:eastAsia="Times New Roman" w:hAnsi="Times New Roman" w:cs="Times New Roman"/>
          <w:color w:val="000000"/>
          <w:sz w:val="18"/>
          <w:szCs w:val="18"/>
          <w:lang w:eastAsia="tr-TR"/>
        </w:rPr>
        <w:t>        </w:t>
      </w:r>
      <w:r w:rsidRPr="00BA6715">
        <w:rPr>
          <w:rFonts w:ascii="Times New Roman" w:eastAsia="Times New Roman" w:hAnsi="Times New Roman" w:cs="Times New Roman"/>
          <w:b/>
          <w:bCs/>
          <w:color w:val="000000"/>
          <w:sz w:val="18"/>
          <w:szCs w:val="18"/>
          <w:lang w:eastAsia="tr-TR"/>
        </w:rPr>
        <w:t>(Değişmeden önceki şekli)</w:t>
      </w:r>
      <w:r w:rsidRPr="00BA6715">
        <w:rPr>
          <w:rFonts w:ascii="Times New Roman" w:eastAsia="Times New Roman" w:hAnsi="Times New Roman" w:cs="Times New Roman"/>
          <w:color w:val="000000"/>
          <w:sz w:val="18"/>
          <w:szCs w:val="18"/>
          <w:lang w:eastAsia="tr-TR"/>
        </w:rPr>
        <w:t> Müesseseler, hastanın müracaatı esnasında, ilk önce hak sahibi sorgulama ekranından müstahaklık ve gözlük hakkının sorgulamasını yapacaklardır. Her iki sorgulama sonucu da olumlu ise müracaat kabul edilecektir.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Yurtdışı sigortalılarının müstahak olup olmadıklarına ilişkin belgeleri müesseseler tarafından reçete ekine konulacaktır.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Reçetenin arkasına; hasta-hasta yakınının (malzemenin teslim edildiği kişinin) açık adı ve soyadı ile teslim edilen malzemelere ait bilgiler yazılacaktır.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xml:space="preserve">Hastanın reçetede belirtilenden daha yüksek fiyatlı cam tercih etmesi durumunda reçetenin arkasına hastanın aldığı camın cinsi yazılacak, ancak Medula-Optik </w:t>
      </w:r>
      <w:proofErr w:type="gramStart"/>
      <w:r w:rsidRPr="00BA6715">
        <w:rPr>
          <w:rFonts w:ascii="Times New Roman" w:eastAsia="Times New Roman" w:hAnsi="Times New Roman" w:cs="Times New Roman"/>
          <w:color w:val="000000"/>
          <w:sz w:val="18"/>
          <w:szCs w:val="18"/>
          <w:lang w:eastAsia="tr-TR"/>
        </w:rPr>
        <w:t>provizyon</w:t>
      </w:r>
      <w:proofErr w:type="gramEnd"/>
      <w:r w:rsidRPr="00BA6715">
        <w:rPr>
          <w:rFonts w:ascii="Times New Roman" w:eastAsia="Times New Roman" w:hAnsi="Times New Roman" w:cs="Times New Roman"/>
          <w:color w:val="000000"/>
          <w:sz w:val="18"/>
          <w:szCs w:val="18"/>
          <w:lang w:eastAsia="tr-TR"/>
        </w:rPr>
        <w:t xml:space="preserve"> sistemine reçete içeriği girilerek Kuruma fatura edilecektir.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Reçetede yakın düz cam yazılmasına rağmen hastanın organik/kolormatik cam istemesi halinde reçete arkasına organik/kolormatik cama ilişkin bilgiler yazılacak ancak sisteme reçetede yazılan yakın düz cam bilgileri girilerek fatura edilecektir.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xml:space="preserve">Hastanın reçetede belirtilenden daha düşük fiyatlı cam tercih etmesi durumunda, reçetenin arkasına hastanın aldığı camın cinsi yazılacak ve Medula-Optik </w:t>
      </w:r>
      <w:proofErr w:type="gramStart"/>
      <w:r w:rsidRPr="00BA6715">
        <w:rPr>
          <w:rFonts w:ascii="Times New Roman" w:eastAsia="Times New Roman" w:hAnsi="Times New Roman" w:cs="Times New Roman"/>
          <w:color w:val="000000"/>
          <w:sz w:val="18"/>
          <w:szCs w:val="18"/>
          <w:lang w:eastAsia="tr-TR"/>
        </w:rPr>
        <w:t>provizyon</w:t>
      </w:r>
      <w:proofErr w:type="gramEnd"/>
      <w:r w:rsidRPr="00BA6715">
        <w:rPr>
          <w:rFonts w:ascii="Times New Roman" w:eastAsia="Times New Roman" w:hAnsi="Times New Roman" w:cs="Times New Roman"/>
          <w:color w:val="000000"/>
          <w:sz w:val="18"/>
          <w:szCs w:val="18"/>
          <w:lang w:eastAsia="tr-TR"/>
        </w:rPr>
        <w:t xml:space="preserve"> sistemine hastanın aldığı cam bilgileri girilerek fatura edilecektir.</w:t>
      </w:r>
    </w:p>
    <w:p w:rsidR="00BA6715" w:rsidRPr="00BA6715" w:rsidRDefault="00BA6715" w:rsidP="0038683C">
      <w:pPr>
        <w:spacing w:before="40" w:after="0" w:line="240" w:lineRule="auto"/>
        <w:ind w:left="567"/>
        <w:jc w:val="both"/>
        <w:rPr>
          <w:rFonts w:ascii="Calibri" w:eastAsia="Times New Roman" w:hAnsi="Calibri" w:cs="Calibri"/>
          <w:color w:val="000000"/>
          <w:sz w:val="20"/>
          <w:szCs w:val="2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Reçetede uzak organik/kolonnatik cam yazılması, hastanın uzak/beyaz düz cam istemesi halinde reçete arkasına hastanın aldığı uzak/beyaz düz cama ilişkin bilgiler yazılacak ve sisteme uzak/beyaz düz cam bilgileri girilerek fatura edilecektir.</w:t>
      </w:r>
    </w:p>
    <w:bookmarkStart w:id="7" w:name="_ftn2"/>
    <w:p w:rsidR="00BA6715" w:rsidRPr="00BA6715" w:rsidRDefault="00BA6715" w:rsidP="0038683C">
      <w:pPr>
        <w:shd w:val="clear" w:color="auto" w:fill="FFFFFF"/>
        <w:spacing w:before="40" w:after="0" w:line="240" w:lineRule="auto"/>
        <w:ind w:left="567" w:hanging="567"/>
        <w:jc w:val="both"/>
        <w:rPr>
          <w:rFonts w:ascii="Calibri" w:eastAsia="Times New Roman" w:hAnsi="Calibri" w:cs="Calibri"/>
          <w:color w:val="000000"/>
          <w:lang w:eastAsia="tr-TR"/>
        </w:rPr>
      </w:pPr>
      <w:r w:rsidRPr="00BA6715">
        <w:rPr>
          <w:rFonts w:ascii="Calibri" w:eastAsia="Times New Roman" w:hAnsi="Calibri" w:cs="Calibri"/>
          <w:color w:val="000000"/>
          <w:lang w:eastAsia="tr-TR"/>
        </w:rPr>
        <w:lastRenderedPageBreak/>
        <w:fldChar w:fldCharType="begin"/>
      </w:r>
      <w:r w:rsidRPr="00BA6715">
        <w:rPr>
          <w:rFonts w:ascii="Calibri" w:eastAsia="Times New Roman" w:hAnsi="Calibri" w:cs="Calibri"/>
          <w:color w:val="000000"/>
          <w:lang w:eastAsia="tr-TR"/>
        </w:rPr>
        <w:instrText xml:space="preserve"> HYPERLINK "https://uye.yaklasim.com/filezone/yaklasim/tummevzuat/sgk_genelgeleri/2012_22.htm" \l "_ftnref2" \o "" </w:instrText>
      </w:r>
      <w:r w:rsidRPr="00BA6715">
        <w:rPr>
          <w:rFonts w:ascii="Calibri" w:eastAsia="Times New Roman" w:hAnsi="Calibri" w:cs="Calibri"/>
          <w:color w:val="000000"/>
          <w:lang w:eastAsia="tr-TR"/>
        </w:rPr>
        <w:fldChar w:fldCharType="separate"/>
      </w:r>
      <w:r w:rsidRPr="00BA6715">
        <w:rPr>
          <w:rFonts w:ascii="Times New Roman" w:eastAsia="Times New Roman" w:hAnsi="Times New Roman" w:cs="Times New Roman"/>
          <w:color w:val="800080"/>
          <w:sz w:val="18"/>
          <w:szCs w:val="18"/>
          <w:u w:val="single"/>
          <w:lang w:eastAsia="tr-TR"/>
        </w:rPr>
        <w:t>(*)</w:t>
      </w:r>
      <w:r w:rsidRPr="00BA6715">
        <w:rPr>
          <w:rFonts w:ascii="Calibri" w:eastAsia="Times New Roman" w:hAnsi="Calibri" w:cs="Calibri"/>
          <w:color w:val="000000"/>
          <w:lang w:eastAsia="tr-TR"/>
        </w:rPr>
        <w:fldChar w:fldCharType="end"/>
      </w:r>
      <w:bookmarkEnd w:id="7"/>
      <w:r w:rsidRPr="00BA6715">
        <w:rPr>
          <w:rFonts w:ascii="Times New Roman" w:eastAsia="Times New Roman" w:hAnsi="Times New Roman" w:cs="Times New Roman"/>
          <w:color w:val="000000"/>
          <w:sz w:val="18"/>
          <w:szCs w:val="18"/>
          <w:lang w:eastAsia="tr-TR"/>
        </w:rPr>
        <w:t>        </w:t>
      </w:r>
      <w:r w:rsidRPr="00BA6715">
        <w:rPr>
          <w:rFonts w:ascii="Times New Roman" w:eastAsia="Times New Roman" w:hAnsi="Times New Roman" w:cs="Times New Roman"/>
          <w:b/>
          <w:bCs/>
          <w:color w:val="000000"/>
          <w:sz w:val="18"/>
          <w:szCs w:val="18"/>
          <w:lang w:eastAsia="tr-TR"/>
        </w:rPr>
        <w:t>a) (Değişmeden önceki şekli) Gün hesabı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Sözleşmede belirtilen günlerin hesaplanmasında ilgili tarihi takip eden gün dikkate alınacaktır.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Müracaat tarihi 03.01.2012 olan reçete içeriğinin karşılanmasına ilişkin 5 (beş)</w:t>
      </w:r>
      <w:r w:rsidRPr="00BA6715">
        <w:rPr>
          <w:rFonts w:ascii="Times New Roman" w:eastAsia="Times New Roman" w:hAnsi="Times New Roman" w:cs="Times New Roman"/>
          <w:b/>
          <w:bCs/>
          <w:color w:val="000000"/>
          <w:sz w:val="18"/>
          <w:szCs w:val="18"/>
          <w:lang w:eastAsia="tr-TR"/>
        </w:rPr>
        <w:t> </w:t>
      </w:r>
      <w:r w:rsidRPr="00BA6715">
        <w:rPr>
          <w:rFonts w:ascii="Times New Roman" w:eastAsia="Times New Roman" w:hAnsi="Times New Roman" w:cs="Times New Roman"/>
          <w:color w:val="000000"/>
          <w:sz w:val="18"/>
          <w:szCs w:val="18"/>
          <w:lang w:eastAsia="tr-TR"/>
        </w:rPr>
        <w:t>iş günlük süre 04.01.2012 tarihinde başlatılacaktır.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01.12.2011 tarihli bir reçetenin karşılanabilmesi için hastaların müesseseye 31.12.2011 (</w:t>
      </w:r>
      <w:proofErr w:type="gramStart"/>
      <w:r w:rsidRPr="00BA6715">
        <w:rPr>
          <w:rFonts w:ascii="Times New Roman" w:eastAsia="Times New Roman" w:hAnsi="Times New Roman" w:cs="Times New Roman"/>
          <w:color w:val="000000"/>
          <w:sz w:val="18"/>
          <w:szCs w:val="18"/>
          <w:lang w:eastAsia="tr-TR"/>
        </w:rPr>
        <w:t>dahil</w:t>
      </w:r>
      <w:proofErr w:type="gramEnd"/>
      <w:r w:rsidRPr="00BA6715">
        <w:rPr>
          <w:rFonts w:ascii="Times New Roman" w:eastAsia="Times New Roman" w:hAnsi="Times New Roman" w:cs="Times New Roman"/>
          <w:color w:val="000000"/>
          <w:sz w:val="18"/>
          <w:szCs w:val="18"/>
          <w:lang w:eastAsia="tr-TR"/>
        </w:rPr>
        <w:t>) tarihine kadar müracaatı gerekmektedir.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01.12.2011 müracaat tarihli nitelikli görmeye yardımcı tıbbi malzemeye ait reçetenin 15.01.2012 tarihine (</w:t>
      </w:r>
      <w:proofErr w:type="gramStart"/>
      <w:r w:rsidRPr="00BA6715">
        <w:rPr>
          <w:rFonts w:ascii="Times New Roman" w:eastAsia="Times New Roman" w:hAnsi="Times New Roman" w:cs="Times New Roman"/>
          <w:color w:val="000000"/>
          <w:sz w:val="18"/>
          <w:szCs w:val="18"/>
          <w:lang w:eastAsia="tr-TR"/>
        </w:rPr>
        <w:t>dahil</w:t>
      </w:r>
      <w:proofErr w:type="gramEnd"/>
      <w:r w:rsidRPr="00BA6715">
        <w:rPr>
          <w:rFonts w:ascii="Times New Roman" w:eastAsia="Times New Roman" w:hAnsi="Times New Roman" w:cs="Times New Roman"/>
          <w:color w:val="000000"/>
          <w:sz w:val="18"/>
          <w:szCs w:val="18"/>
          <w:lang w:eastAsia="tr-TR"/>
        </w:rPr>
        <w:t>) kadar sisteme girilmesi gerekmektedir.</w:t>
      </w:r>
    </w:p>
    <w:p w:rsidR="00BA6715" w:rsidRPr="00BA6715" w:rsidRDefault="00BA6715" w:rsidP="0038683C">
      <w:pPr>
        <w:spacing w:before="40" w:after="0" w:line="240" w:lineRule="auto"/>
        <w:ind w:left="567"/>
        <w:jc w:val="both"/>
        <w:rPr>
          <w:rFonts w:ascii="Calibri" w:eastAsia="Times New Roman" w:hAnsi="Calibri" w:cs="Calibri"/>
          <w:color w:val="000000"/>
          <w:sz w:val="20"/>
          <w:szCs w:val="2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06.01.2012 tarihinde tebliğ edilen savunma yazısında 10 günlük süre 07.01.2012 tarihinde başlatılacak olup 16.01.2012 günü mesai bitiminde sona erecektir.</w:t>
      </w:r>
    </w:p>
    <w:bookmarkStart w:id="8" w:name="_ftn3"/>
    <w:p w:rsidR="00BA6715" w:rsidRPr="00BA6715" w:rsidRDefault="00BA6715" w:rsidP="0038683C">
      <w:pPr>
        <w:shd w:val="clear" w:color="auto" w:fill="FFFFFF"/>
        <w:spacing w:before="40" w:after="0" w:line="240" w:lineRule="auto"/>
        <w:ind w:left="567" w:hanging="567"/>
        <w:jc w:val="both"/>
        <w:rPr>
          <w:rFonts w:ascii="Calibri" w:eastAsia="Times New Roman" w:hAnsi="Calibri" w:cs="Calibri"/>
          <w:color w:val="000000"/>
          <w:lang w:eastAsia="tr-TR"/>
        </w:rPr>
      </w:pPr>
      <w:r w:rsidRPr="00BA6715">
        <w:rPr>
          <w:rFonts w:ascii="Calibri" w:eastAsia="Times New Roman" w:hAnsi="Calibri" w:cs="Calibri"/>
          <w:color w:val="000000"/>
          <w:lang w:eastAsia="tr-TR"/>
        </w:rPr>
        <w:fldChar w:fldCharType="begin"/>
      </w:r>
      <w:r w:rsidRPr="00BA6715">
        <w:rPr>
          <w:rFonts w:ascii="Calibri" w:eastAsia="Times New Roman" w:hAnsi="Calibri" w:cs="Calibri"/>
          <w:color w:val="000000"/>
          <w:lang w:eastAsia="tr-TR"/>
        </w:rPr>
        <w:instrText xml:space="preserve"> HYPERLINK "https://uye.yaklasim.com/filezone/yaklasim/tummevzuat/sgk_genelgeleri/2012_22.htm" \l "_ftnref3" \o "" </w:instrText>
      </w:r>
      <w:r w:rsidRPr="00BA6715">
        <w:rPr>
          <w:rFonts w:ascii="Calibri" w:eastAsia="Times New Roman" w:hAnsi="Calibri" w:cs="Calibri"/>
          <w:color w:val="000000"/>
          <w:lang w:eastAsia="tr-TR"/>
        </w:rPr>
        <w:fldChar w:fldCharType="separate"/>
      </w:r>
      <w:r w:rsidRPr="00BA6715">
        <w:rPr>
          <w:rFonts w:ascii="Times New Roman" w:eastAsia="Times New Roman" w:hAnsi="Times New Roman" w:cs="Times New Roman"/>
          <w:color w:val="800080"/>
          <w:sz w:val="18"/>
          <w:szCs w:val="18"/>
          <w:u w:val="single"/>
          <w:lang w:eastAsia="tr-TR"/>
        </w:rPr>
        <w:t>(*)</w:t>
      </w:r>
      <w:r w:rsidRPr="00BA6715">
        <w:rPr>
          <w:rFonts w:ascii="Calibri" w:eastAsia="Times New Roman" w:hAnsi="Calibri" w:cs="Calibri"/>
          <w:color w:val="000000"/>
          <w:lang w:eastAsia="tr-TR"/>
        </w:rPr>
        <w:fldChar w:fldCharType="end"/>
      </w:r>
      <w:bookmarkEnd w:id="8"/>
      <w:r w:rsidRPr="00BA6715">
        <w:rPr>
          <w:rFonts w:ascii="Times New Roman" w:eastAsia="Times New Roman" w:hAnsi="Times New Roman" w:cs="Times New Roman"/>
          <w:color w:val="000000"/>
          <w:sz w:val="18"/>
          <w:szCs w:val="18"/>
          <w:lang w:eastAsia="tr-TR"/>
        </w:rPr>
        <w:t>        </w:t>
      </w:r>
      <w:r w:rsidRPr="00BA6715">
        <w:rPr>
          <w:rFonts w:ascii="Times New Roman" w:eastAsia="Times New Roman" w:hAnsi="Times New Roman" w:cs="Times New Roman"/>
          <w:b/>
          <w:bCs/>
          <w:color w:val="000000"/>
          <w:sz w:val="18"/>
          <w:szCs w:val="18"/>
          <w:lang w:eastAsia="tr-TR"/>
        </w:rPr>
        <w:t>b) (Değişmeden önceki şekli) Reçete ve Fatura İade Nedenleri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Müesseseleri tarafından Kuruma teslim edilen;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Reçetelerde;</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w:t>
      </w:r>
      <w:r w:rsidRPr="00BA6715">
        <w:rPr>
          <w:rFonts w:ascii="Times New Roman" w:eastAsia="Times New Roman" w:hAnsi="Times New Roman" w:cs="Times New Roman"/>
          <w:color w:val="000000"/>
          <w:sz w:val="14"/>
          <w:szCs w:val="14"/>
          <w:lang w:eastAsia="tr-TR"/>
        </w:rPr>
        <w:t>   </w:t>
      </w:r>
      <w:r w:rsidRPr="00BA6715">
        <w:rPr>
          <w:rFonts w:ascii="Times New Roman" w:eastAsia="Times New Roman" w:hAnsi="Times New Roman" w:cs="Times New Roman"/>
          <w:color w:val="000000"/>
          <w:sz w:val="18"/>
          <w:szCs w:val="18"/>
          <w:lang w:eastAsia="tr-TR"/>
        </w:rPr>
        <w:t>Reçeteyi düzenleyen sağlık hizmet sunucusu tarafından hastaya verilen protokol numarası veya medula takip numarasının,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Reçeteyi düzenleyen sağlık hizmet sunucusunun adı-tesis kodunun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Hastaya ait bilgilerin (Adı, Soyadı ve T.C.Kimlik Numarası),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Hekime ait bilgilerin (Adı, Soyadı, Diploma No, Kaşe ve İmzası),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 düzenlenme tarihinin,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Reçetedeki hastalık teşhisinin,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Müessese kaşesi ve mesul müdür imzasının,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Nitelikli görmeye yardımcı tıbbi malzemelere ait reçetelerde:</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Sağlık Kurulu Raporunun,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-Teleskopik-Yakın okuma kepi yazan doktor tarafından gözlüğün kullanılması ile ilgili eğitimin verildiğine dair raporun,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Yurtdışı sigortalılarına ait reçetelerde;</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Hastalık yardım belgesinin,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İş Kazası ve meslek hastalıkları ile ilgili reçetelerde;</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İş kazası ve meslek hastalığı bildirim formunun,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Trafik kazaları ile ilgili reçetelerde;</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Trafik kazası geçirildiğine dair belgenin,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Faturalarda ise;</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Müessesinin ruhsatname tarih-numarasının,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Müessese sahibinin imza-kaşesinin,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Fatura tutarının rakam değeri ile yazılı değeri arasında mutabakatın.</w:t>
      </w:r>
    </w:p>
    <w:p w:rsidR="00BA6715" w:rsidRPr="00BA6715" w:rsidRDefault="00BA6715" w:rsidP="0038683C">
      <w:pPr>
        <w:spacing w:before="40" w:after="0" w:line="240" w:lineRule="auto"/>
        <w:ind w:left="567"/>
        <w:jc w:val="both"/>
        <w:rPr>
          <w:rFonts w:ascii="Calibri" w:eastAsia="Times New Roman" w:hAnsi="Calibri" w:cs="Calibri"/>
          <w:color w:val="000000"/>
          <w:sz w:val="20"/>
          <w:szCs w:val="20"/>
          <w:lang w:eastAsia="tr-TR"/>
        </w:rPr>
      </w:pPr>
      <w:proofErr w:type="gramStart"/>
      <w:r w:rsidRPr="00BA6715">
        <w:rPr>
          <w:rFonts w:ascii="Times New Roman" w:eastAsia="Times New Roman" w:hAnsi="Times New Roman" w:cs="Times New Roman"/>
          <w:color w:val="000000"/>
          <w:sz w:val="18"/>
          <w:szCs w:val="18"/>
          <w:lang w:eastAsia="tr-TR"/>
        </w:rPr>
        <w:t>bulunmaması</w:t>
      </w:r>
      <w:proofErr w:type="gramEnd"/>
      <w:r w:rsidRPr="00BA6715">
        <w:rPr>
          <w:rFonts w:ascii="Times New Roman" w:eastAsia="Times New Roman" w:hAnsi="Times New Roman" w:cs="Times New Roman"/>
          <w:color w:val="000000"/>
          <w:sz w:val="18"/>
          <w:szCs w:val="18"/>
          <w:lang w:eastAsia="tr-TR"/>
        </w:rPr>
        <w:t xml:space="preserve"> halinde söz konusu reçeteler ve faturalar eksiklikler giderilmek üzere müesseseye iade edilecektir.</w:t>
      </w:r>
    </w:p>
    <w:bookmarkStart w:id="9" w:name="_ftn4"/>
    <w:p w:rsidR="00BA6715" w:rsidRPr="00BA6715" w:rsidRDefault="00BA6715" w:rsidP="0038683C">
      <w:pPr>
        <w:shd w:val="clear" w:color="auto" w:fill="FFFFFF"/>
        <w:spacing w:before="40" w:after="0" w:line="240" w:lineRule="auto"/>
        <w:ind w:left="567" w:hanging="567"/>
        <w:jc w:val="both"/>
        <w:rPr>
          <w:rFonts w:ascii="Calibri" w:eastAsia="Times New Roman" w:hAnsi="Calibri" w:cs="Calibri"/>
          <w:color w:val="000000"/>
          <w:lang w:eastAsia="tr-TR"/>
        </w:rPr>
      </w:pPr>
      <w:r w:rsidRPr="00BA6715">
        <w:rPr>
          <w:rFonts w:ascii="Calibri" w:eastAsia="Times New Roman" w:hAnsi="Calibri" w:cs="Calibri"/>
          <w:color w:val="000000"/>
          <w:lang w:eastAsia="tr-TR"/>
        </w:rPr>
        <w:fldChar w:fldCharType="begin"/>
      </w:r>
      <w:r w:rsidRPr="00BA6715">
        <w:rPr>
          <w:rFonts w:ascii="Calibri" w:eastAsia="Times New Roman" w:hAnsi="Calibri" w:cs="Calibri"/>
          <w:color w:val="000000"/>
          <w:lang w:eastAsia="tr-TR"/>
        </w:rPr>
        <w:instrText xml:space="preserve"> HYPERLINK "https://uye.yaklasim.com/filezone/yaklasim/tummevzuat/sgk_genelgeleri/2012_22.htm" \l "_ftnref4" \o "" </w:instrText>
      </w:r>
      <w:r w:rsidRPr="00BA6715">
        <w:rPr>
          <w:rFonts w:ascii="Calibri" w:eastAsia="Times New Roman" w:hAnsi="Calibri" w:cs="Calibri"/>
          <w:color w:val="000000"/>
          <w:lang w:eastAsia="tr-TR"/>
        </w:rPr>
        <w:fldChar w:fldCharType="separate"/>
      </w:r>
      <w:r w:rsidRPr="00BA6715">
        <w:rPr>
          <w:rFonts w:ascii="Times New Roman" w:eastAsia="Times New Roman" w:hAnsi="Times New Roman" w:cs="Times New Roman"/>
          <w:color w:val="800080"/>
          <w:sz w:val="18"/>
          <w:szCs w:val="18"/>
          <w:u w:val="single"/>
          <w:lang w:eastAsia="tr-TR"/>
        </w:rPr>
        <w:t>(*)</w:t>
      </w:r>
      <w:r w:rsidRPr="00BA6715">
        <w:rPr>
          <w:rFonts w:ascii="Calibri" w:eastAsia="Times New Roman" w:hAnsi="Calibri" w:cs="Calibri"/>
          <w:color w:val="000000"/>
          <w:lang w:eastAsia="tr-TR"/>
        </w:rPr>
        <w:fldChar w:fldCharType="end"/>
      </w:r>
      <w:bookmarkEnd w:id="9"/>
      <w:r w:rsidRPr="00BA6715">
        <w:rPr>
          <w:rFonts w:ascii="Times New Roman" w:eastAsia="Times New Roman" w:hAnsi="Times New Roman" w:cs="Times New Roman"/>
          <w:color w:val="000000"/>
          <w:sz w:val="18"/>
          <w:szCs w:val="18"/>
          <w:lang w:eastAsia="tr-TR"/>
        </w:rPr>
        <w:t>        </w:t>
      </w:r>
      <w:r w:rsidRPr="00BA6715">
        <w:rPr>
          <w:rFonts w:ascii="Times New Roman" w:eastAsia="Times New Roman" w:hAnsi="Times New Roman" w:cs="Times New Roman"/>
          <w:b/>
          <w:bCs/>
          <w:color w:val="000000"/>
          <w:sz w:val="18"/>
          <w:szCs w:val="18"/>
          <w:lang w:eastAsia="tr-TR"/>
        </w:rPr>
        <w:t>c) (Değişmeden önceki şekli) Reçete iptal nedenleri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Müesseseleri tarafından Kuruma teslim edilen reçetelerle ilgili olarak;</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Hastanın T.C. kimlik numarasının,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Reçeteye yazılan teşhise uygun değerlerin,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Reçetede belirtilen camın renk ve tipinin,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Reçetede belirtilen cam değerinin,</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xml:space="preserve">müesseselerce sisteme yanlış girildiğinin Kurumca tespit edilmesi halinde söz konusu reçeteler Medula-Optik </w:t>
      </w:r>
      <w:proofErr w:type="gramStart"/>
      <w:r w:rsidRPr="00BA6715">
        <w:rPr>
          <w:rFonts w:ascii="Times New Roman" w:eastAsia="Times New Roman" w:hAnsi="Times New Roman" w:cs="Times New Roman"/>
          <w:color w:val="000000"/>
          <w:sz w:val="18"/>
          <w:szCs w:val="18"/>
          <w:lang w:eastAsia="tr-TR"/>
        </w:rPr>
        <w:t>provizyon</w:t>
      </w:r>
      <w:proofErr w:type="gramEnd"/>
      <w:r w:rsidRPr="00BA6715">
        <w:rPr>
          <w:rFonts w:ascii="Times New Roman" w:eastAsia="Times New Roman" w:hAnsi="Times New Roman" w:cs="Times New Roman"/>
          <w:color w:val="000000"/>
          <w:sz w:val="18"/>
          <w:szCs w:val="18"/>
          <w:lang w:eastAsia="tr-TR"/>
        </w:rPr>
        <w:t xml:space="preserve"> sistemi üzerinden iptal edilecek olup, reçeteler müesseseye iade edilmeyecektir.</w:t>
      </w:r>
    </w:p>
    <w:p w:rsidR="00BA6715" w:rsidRPr="00BA6715" w:rsidRDefault="00BA6715" w:rsidP="0038683C">
      <w:pPr>
        <w:spacing w:before="40" w:after="0" w:line="240" w:lineRule="auto"/>
        <w:ind w:left="567"/>
        <w:jc w:val="both"/>
        <w:rPr>
          <w:rFonts w:ascii="Calibri" w:eastAsia="Times New Roman" w:hAnsi="Calibri" w:cs="Calibri"/>
          <w:color w:val="000000"/>
          <w:sz w:val="20"/>
          <w:szCs w:val="2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Teşhiste uzak gözlük olarak belirtilmesine rağmen sisteme yakın gözlük olarak girilmesi, beyaz, camın sisteme kolormatik veya organik girilmesi, camın diyoptri değerlerinin sisteme artı yerine eksi olarak girilmesi vb.</w:t>
      </w:r>
    </w:p>
    <w:bookmarkStart w:id="10" w:name="_ftn5"/>
    <w:p w:rsidR="00BA6715" w:rsidRPr="00BA6715" w:rsidRDefault="00BA6715" w:rsidP="0038683C">
      <w:pPr>
        <w:shd w:val="clear" w:color="auto" w:fill="FFFFFF"/>
        <w:spacing w:before="40" w:after="0" w:line="240" w:lineRule="auto"/>
        <w:ind w:left="567" w:hanging="567"/>
        <w:jc w:val="both"/>
        <w:rPr>
          <w:rFonts w:ascii="Calibri" w:eastAsia="Times New Roman" w:hAnsi="Calibri" w:cs="Calibri"/>
          <w:color w:val="000000"/>
          <w:lang w:eastAsia="tr-TR"/>
        </w:rPr>
      </w:pPr>
      <w:r w:rsidRPr="00BA6715">
        <w:rPr>
          <w:rFonts w:ascii="Calibri" w:eastAsia="Times New Roman" w:hAnsi="Calibri" w:cs="Calibri"/>
          <w:color w:val="000000"/>
          <w:lang w:eastAsia="tr-TR"/>
        </w:rPr>
        <w:fldChar w:fldCharType="begin"/>
      </w:r>
      <w:r w:rsidRPr="00BA6715">
        <w:rPr>
          <w:rFonts w:ascii="Calibri" w:eastAsia="Times New Roman" w:hAnsi="Calibri" w:cs="Calibri"/>
          <w:color w:val="000000"/>
          <w:lang w:eastAsia="tr-TR"/>
        </w:rPr>
        <w:instrText xml:space="preserve"> HYPERLINK "https://uye.yaklasim.com/filezone/yaklasim/tummevzuat/sgk_genelgeleri/2012_22.htm" \l "_ftnref5" \o "" </w:instrText>
      </w:r>
      <w:r w:rsidRPr="00BA6715">
        <w:rPr>
          <w:rFonts w:ascii="Calibri" w:eastAsia="Times New Roman" w:hAnsi="Calibri" w:cs="Calibri"/>
          <w:color w:val="000000"/>
          <w:lang w:eastAsia="tr-TR"/>
        </w:rPr>
        <w:fldChar w:fldCharType="separate"/>
      </w:r>
      <w:r w:rsidRPr="00BA6715">
        <w:rPr>
          <w:rFonts w:ascii="Times New Roman" w:eastAsia="Times New Roman" w:hAnsi="Times New Roman" w:cs="Times New Roman"/>
          <w:color w:val="800080"/>
          <w:sz w:val="18"/>
          <w:szCs w:val="18"/>
          <w:u w:val="single"/>
          <w:lang w:eastAsia="tr-TR"/>
        </w:rPr>
        <w:t>(*)</w:t>
      </w:r>
      <w:r w:rsidRPr="00BA6715">
        <w:rPr>
          <w:rFonts w:ascii="Calibri" w:eastAsia="Times New Roman" w:hAnsi="Calibri" w:cs="Calibri"/>
          <w:color w:val="000000"/>
          <w:lang w:eastAsia="tr-TR"/>
        </w:rPr>
        <w:fldChar w:fldCharType="end"/>
      </w:r>
      <w:bookmarkEnd w:id="10"/>
      <w:r w:rsidRPr="00BA6715">
        <w:rPr>
          <w:rFonts w:ascii="Times New Roman" w:eastAsia="Times New Roman" w:hAnsi="Times New Roman" w:cs="Times New Roman"/>
          <w:color w:val="000000"/>
          <w:sz w:val="18"/>
          <w:szCs w:val="18"/>
          <w:lang w:eastAsia="tr-TR"/>
        </w:rPr>
        <w:t>     </w:t>
      </w:r>
      <w:r w:rsidRPr="00BA6715">
        <w:rPr>
          <w:rFonts w:ascii="Times New Roman" w:eastAsia="Times New Roman" w:hAnsi="Times New Roman" w:cs="Times New Roman"/>
          <w:b/>
          <w:bCs/>
          <w:color w:val="000000"/>
          <w:sz w:val="18"/>
          <w:szCs w:val="18"/>
          <w:lang w:eastAsia="tr-TR"/>
        </w:rPr>
        <w:t>d) (Değişmeden önceki şekli) Reçete kesinti nedenleri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Müesseseleri tarafından Kuruma teslim edilen reçete bedelleri;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Kurumca belirlenen usul ve esasları ile reçete düzenleme ve yazılım esaslarına uyulmaması,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Müessese tarafından temin edilen malzemelerin TİTUBB’a kayıtlı malzeme olmaması,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xml:space="preserve">- Reçetenin süresi içerisinde Medula-Optik </w:t>
      </w:r>
      <w:proofErr w:type="gramStart"/>
      <w:r w:rsidRPr="00BA6715">
        <w:rPr>
          <w:rFonts w:ascii="Times New Roman" w:eastAsia="Times New Roman" w:hAnsi="Times New Roman" w:cs="Times New Roman"/>
          <w:color w:val="000000"/>
          <w:sz w:val="18"/>
          <w:szCs w:val="18"/>
          <w:lang w:eastAsia="tr-TR"/>
        </w:rPr>
        <w:t>provizyon</w:t>
      </w:r>
      <w:proofErr w:type="gramEnd"/>
      <w:r w:rsidRPr="00BA6715">
        <w:rPr>
          <w:rFonts w:ascii="Times New Roman" w:eastAsia="Times New Roman" w:hAnsi="Times New Roman" w:cs="Times New Roman"/>
          <w:color w:val="000000"/>
          <w:sz w:val="18"/>
          <w:szCs w:val="18"/>
          <w:lang w:eastAsia="tr-TR"/>
        </w:rPr>
        <w:t xml:space="preserve"> sistemine müessese tarafından kaydedilmemesi.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 tarihinin ve malzemenin teslim alındığı tarihin sisteme hatalı girilmesi veya girilmemesi,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Reçetenin fatura ekinde bulunmaması,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 Reçete arkasında hastanın müesseseye müracaat tarihinin, hastanın almış olduğu cam ve çerçeveye ilişkin bilgilerin, malzemenin teslim tarihinin, malzemeyi teslim alan kişinin T.C. kimlik numarasının, ad-soyadının, imzasının, adresinin, telefon numarasının ve malzemenin teslim alındığına ilişkin beyanın bulunmaması,</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color w:val="000000"/>
          <w:sz w:val="18"/>
          <w:szCs w:val="18"/>
          <w:lang w:eastAsia="tr-TR"/>
        </w:rPr>
        <w:t>Kurumca eksikliklesin tamamlatılmak üzere iade edilmesine rağmen reçetedeki ve faturadaki eksikliklerin süresi içerisinde giderilmemesi ve veya düzeltilmemesi,</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color w:val="000000"/>
          <w:sz w:val="18"/>
          <w:szCs w:val="18"/>
          <w:lang w:eastAsia="tr-TR"/>
        </w:rPr>
        <w:lastRenderedPageBreak/>
        <w:t>hallerinde</w:t>
      </w:r>
      <w:proofErr w:type="gramEnd"/>
      <w:r w:rsidRPr="00BA6715">
        <w:rPr>
          <w:rFonts w:ascii="Times New Roman" w:eastAsia="Times New Roman" w:hAnsi="Times New Roman" w:cs="Times New Roman"/>
          <w:color w:val="000000"/>
          <w:sz w:val="18"/>
          <w:szCs w:val="18"/>
          <w:lang w:eastAsia="tr-TR"/>
        </w:rPr>
        <w:t xml:space="preserve"> ödenmez</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proofErr w:type="gramStart"/>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Bifokal progressif cam reçetelerinin kontrolünde, hastanın her iki gözdeki görme derecesinin uzak ve yakında en az 0,50 diyoptri değişmiş olması halinde; hasta tarafından daha önce</w:t>
      </w:r>
      <w:r w:rsidRPr="00BA6715">
        <w:rPr>
          <w:rFonts w:ascii="Times New Roman" w:eastAsia="Times New Roman" w:hAnsi="Times New Roman" w:cs="Times New Roman"/>
          <w:i/>
          <w:iCs/>
          <w:color w:val="000000"/>
          <w:sz w:val="18"/>
          <w:szCs w:val="18"/>
          <w:lang w:eastAsia="tr-TR"/>
        </w:rPr>
        <w:t> </w:t>
      </w:r>
      <w:r w:rsidRPr="00BA6715">
        <w:rPr>
          <w:rFonts w:ascii="Times New Roman" w:eastAsia="Times New Roman" w:hAnsi="Times New Roman" w:cs="Times New Roman"/>
          <w:color w:val="000000"/>
          <w:sz w:val="18"/>
          <w:szCs w:val="18"/>
          <w:lang w:eastAsia="tr-TR"/>
        </w:rPr>
        <w:t>uzak ve yakın çerçeve haklan kullanılmış yahut hasta tarafından daha önce uzak veya yakın çerçeve hakkından sadece birisi kullanılmış ise, sadece cam bedelleri veya bifokal progressif cam bedeli ödenecek olup çerçeve bedelleri ödenmeyecektir.</w:t>
      </w:r>
      <w:proofErr w:type="gramEnd"/>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 xml:space="preserve">18.01.2012 tarihli uzak cama ilişkin reçetenin müessese tarafından 17.02.2012 (dahil) tarihine kadar Medula-Optik </w:t>
      </w:r>
      <w:proofErr w:type="gramStart"/>
      <w:r w:rsidRPr="00BA6715">
        <w:rPr>
          <w:rFonts w:ascii="Times New Roman" w:eastAsia="Times New Roman" w:hAnsi="Times New Roman" w:cs="Times New Roman"/>
          <w:color w:val="000000"/>
          <w:sz w:val="18"/>
          <w:szCs w:val="18"/>
          <w:lang w:eastAsia="tr-TR"/>
        </w:rPr>
        <w:t>provizyon</w:t>
      </w:r>
      <w:proofErr w:type="gramEnd"/>
      <w:r w:rsidRPr="00BA6715">
        <w:rPr>
          <w:rFonts w:ascii="Times New Roman" w:eastAsia="Times New Roman" w:hAnsi="Times New Roman" w:cs="Times New Roman"/>
          <w:color w:val="000000"/>
          <w:sz w:val="18"/>
          <w:szCs w:val="18"/>
          <w:lang w:eastAsia="tr-TR"/>
        </w:rPr>
        <w:t xml:space="preserve"> sistemine girilmesi gerekmektedir. Bu tarihten sonra söz konusu reçetenin sisteme girildiğinin tespiti halinde bedeli ödenmeyecektir.</w:t>
      </w:r>
    </w:p>
    <w:p w:rsidR="00BA6715" w:rsidRPr="00BA6715" w:rsidRDefault="00BA6715" w:rsidP="0038683C">
      <w:pPr>
        <w:shd w:val="clear" w:color="auto" w:fill="FFFFFF"/>
        <w:spacing w:before="40" w:after="0" w:line="240" w:lineRule="auto"/>
        <w:ind w:left="567"/>
        <w:jc w:val="both"/>
        <w:rPr>
          <w:rFonts w:ascii="Calibri" w:eastAsia="Times New Roman" w:hAnsi="Calibri" w:cs="Calibri"/>
          <w:color w:val="00000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Müessese tarafından Kuruma faturalandırılmış olan organik camın TİTUBB’a kayıtlı olmadığının tespiti halinde söz konusu cama ilişkin bedel ödenmeyecektir.</w:t>
      </w:r>
    </w:p>
    <w:p w:rsidR="00BA6715" w:rsidRPr="00BA6715" w:rsidRDefault="00BA6715" w:rsidP="0038683C">
      <w:pPr>
        <w:spacing w:before="40" w:after="0" w:line="240" w:lineRule="auto"/>
        <w:ind w:left="567"/>
        <w:jc w:val="both"/>
        <w:rPr>
          <w:rFonts w:ascii="Calibri" w:eastAsia="Times New Roman" w:hAnsi="Calibri" w:cs="Calibri"/>
          <w:color w:val="000000"/>
          <w:sz w:val="20"/>
          <w:szCs w:val="20"/>
          <w:lang w:eastAsia="tr-TR"/>
        </w:rPr>
      </w:pPr>
      <w:r w:rsidRPr="00BA6715">
        <w:rPr>
          <w:rFonts w:ascii="Times New Roman" w:eastAsia="Times New Roman" w:hAnsi="Times New Roman" w:cs="Times New Roman"/>
          <w:b/>
          <w:bCs/>
          <w:color w:val="000000"/>
          <w:sz w:val="18"/>
          <w:szCs w:val="18"/>
          <w:lang w:eastAsia="tr-TR"/>
        </w:rPr>
        <w:t>Örneğin: </w:t>
      </w:r>
      <w:r w:rsidRPr="00BA6715">
        <w:rPr>
          <w:rFonts w:ascii="Times New Roman" w:eastAsia="Times New Roman" w:hAnsi="Times New Roman" w:cs="Times New Roman"/>
          <w:color w:val="000000"/>
          <w:sz w:val="18"/>
          <w:szCs w:val="18"/>
          <w:lang w:eastAsia="tr-TR"/>
        </w:rPr>
        <w:t>Reçetenin arkasında hastanın almış olduğu camın kolormatik, organik, uzak, yakın vb. gibi bilgilerin bulunmaması halinde söz konusu reçete bedeli ödenmeyecektir.</w:t>
      </w:r>
    </w:p>
    <w:p w:rsidR="00102B5F" w:rsidRDefault="00102B5F" w:rsidP="0038683C">
      <w:pPr>
        <w:jc w:val="both"/>
      </w:pPr>
    </w:p>
    <w:sectPr w:rsidR="00102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15"/>
    <w:rsid w:val="00102B5F"/>
    <w:rsid w:val="0038683C"/>
    <w:rsid w:val="00BA6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9A84476-3181-498D-A636-157AA7F8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A671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A671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A671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A6715"/>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BA6715"/>
  </w:style>
  <w:style w:type="character" w:styleId="DipnotBavurusu">
    <w:name w:val="footnote reference"/>
    <w:basedOn w:val="VarsaylanParagrafYazTipi"/>
    <w:uiPriority w:val="99"/>
    <w:semiHidden/>
    <w:unhideWhenUsed/>
    <w:rsid w:val="00BA6715"/>
  </w:style>
  <w:style w:type="paragraph" w:styleId="DipnotMetni">
    <w:name w:val="footnote text"/>
    <w:basedOn w:val="Normal"/>
    <w:link w:val="DipnotMetniChar"/>
    <w:uiPriority w:val="99"/>
    <w:semiHidden/>
    <w:unhideWhenUsed/>
    <w:rsid w:val="00BA67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BA671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6266">
      <w:bodyDiv w:val="1"/>
      <w:marLeft w:val="0"/>
      <w:marRight w:val="0"/>
      <w:marTop w:val="0"/>
      <w:marBottom w:val="0"/>
      <w:divBdr>
        <w:top w:val="none" w:sz="0" w:space="0" w:color="auto"/>
        <w:left w:val="none" w:sz="0" w:space="0" w:color="auto"/>
        <w:bottom w:val="none" w:sz="0" w:space="0" w:color="auto"/>
        <w:right w:val="none" w:sz="0" w:space="0" w:color="auto"/>
      </w:divBdr>
      <w:divsChild>
        <w:div w:id="1709328993">
          <w:marLeft w:val="0"/>
          <w:marRight w:val="0"/>
          <w:marTop w:val="0"/>
          <w:marBottom w:val="0"/>
          <w:divBdr>
            <w:top w:val="none" w:sz="0" w:space="0" w:color="auto"/>
            <w:left w:val="none" w:sz="0" w:space="0" w:color="auto"/>
            <w:bottom w:val="none" w:sz="0" w:space="0" w:color="auto"/>
            <w:right w:val="none" w:sz="0" w:space="0" w:color="auto"/>
          </w:divBdr>
          <w:divsChild>
            <w:div w:id="1497304642">
              <w:marLeft w:val="0"/>
              <w:marRight w:val="0"/>
              <w:marTop w:val="0"/>
              <w:marBottom w:val="0"/>
              <w:divBdr>
                <w:top w:val="none" w:sz="0" w:space="0" w:color="auto"/>
                <w:left w:val="none" w:sz="0" w:space="0" w:color="auto"/>
                <w:bottom w:val="none" w:sz="0" w:space="0" w:color="auto"/>
                <w:right w:val="none" w:sz="0" w:space="0" w:color="auto"/>
              </w:divBdr>
            </w:div>
            <w:div w:id="268467440">
              <w:marLeft w:val="0"/>
              <w:marRight w:val="0"/>
              <w:marTop w:val="0"/>
              <w:marBottom w:val="0"/>
              <w:divBdr>
                <w:top w:val="none" w:sz="0" w:space="0" w:color="auto"/>
                <w:left w:val="none" w:sz="0" w:space="0" w:color="auto"/>
                <w:bottom w:val="none" w:sz="0" w:space="0" w:color="auto"/>
                <w:right w:val="none" w:sz="0" w:space="0" w:color="auto"/>
              </w:divBdr>
            </w:div>
            <w:div w:id="1095517442">
              <w:marLeft w:val="0"/>
              <w:marRight w:val="0"/>
              <w:marTop w:val="0"/>
              <w:marBottom w:val="0"/>
              <w:divBdr>
                <w:top w:val="none" w:sz="0" w:space="0" w:color="auto"/>
                <w:left w:val="none" w:sz="0" w:space="0" w:color="auto"/>
                <w:bottom w:val="none" w:sz="0" w:space="0" w:color="auto"/>
                <w:right w:val="none" w:sz="0" w:space="0" w:color="auto"/>
              </w:divBdr>
            </w:div>
            <w:div w:id="165168538">
              <w:marLeft w:val="0"/>
              <w:marRight w:val="0"/>
              <w:marTop w:val="0"/>
              <w:marBottom w:val="0"/>
              <w:divBdr>
                <w:top w:val="none" w:sz="0" w:space="0" w:color="auto"/>
                <w:left w:val="none" w:sz="0" w:space="0" w:color="auto"/>
                <w:bottom w:val="none" w:sz="0" w:space="0" w:color="auto"/>
                <w:right w:val="none" w:sz="0" w:space="0" w:color="auto"/>
              </w:divBdr>
            </w:div>
            <w:div w:id="11030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6481</Words>
  <Characters>36948</Characters>
  <Application>Microsoft Office Word</Application>
  <DocSecurity>0</DocSecurity>
  <Lines>307</Lines>
  <Paragraphs>86</Paragraphs>
  <ScaleCrop>false</ScaleCrop>
  <Company/>
  <LinksUpToDate>false</LinksUpToDate>
  <CharactersWithSpaces>43343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2021-01-04T10:43:00Z</dcterms:created>
  <dcterms:modified xsi:type="dcterms:W3CDTF">2022-06-23T13:35:00Z</dcterms:modified>
</cp:coreProperties>
</file>