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9D6" w:rsidRPr="003109D6" w:rsidRDefault="003109D6" w:rsidP="003109D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_GoBack"/>
      <w:r w:rsidRPr="003109D6">
        <w:rPr>
          <w:rFonts w:ascii="Arial" w:eastAsia="Times New Roman" w:hAnsi="Arial" w:cs="Arial"/>
          <w:b/>
          <w:bCs/>
          <w:color w:val="000000"/>
          <w:spacing w:val="-6"/>
          <w:lang w:eastAsia="tr-TR"/>
        </w:rPr>
        <w:t>T.C.</w:t>
      </w:r>
    </w:p>
    <w:bookmarkEnd w:id="0"/>
    <w:p w:rsidR="003109D6" w:rsidRPr="003109D6" w:rsidRDefault="003109D6" w:rsidP="003109D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9D6">
        <w:rPr>
          <w:rFonts w:ascii="Arial" w:eastAsia="Times New Roman" w:hAnsi="Arial" w:cs="Arial"/>
          <w:b/>
          <w:bCs/>
          <w:color w:val="000000"/>
          <w:spacing w:val="-2"/>
          <w:lang w:eastAsia="tr-TR"/>
        </w:rPr>
        <w:t>AİLE, ÇALIŞMA VE SOSYAL HİZMETLER BAKANLIĞI</w:t>
      </w:r>
    </w:p>
    <w:p w:rsidR="003109D6" w:rsidRPr="003109D6" w:rsidRDefault="003109D6" w:rsidP="003109D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9D6">
        <w:rPr>
          <w:rFonts w:ascii="Arial" w:eastAsia="Times New Roman" w:hAnsi="Arial" w:cs="Arial"/>
          <w:b/>
          <w:bCs/>
          <w:color w:val="000000"/>
          <w:lang w:eastAsia="tr-TR"/>
        </w:rPr>
        <w:t>Sosyal Güvenlik Kurumu Başkanlığı</w:t>
      </w:r>
    </w:p>
    <w:p w:rsidR="003109D6" w:rsidRPr="003109D6" w:rsidRDefault="003109D6" w:rsidP="003109D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9D6">
        <w:rPr>
          <w:rFonts w:ascii="Arial" w:eastAsia="Times New Roman" w:hAnsi="Arial" w:cs="Arial"/>
          <w:b/>
          <w:bCs/>
          <w:color w:val="000000"/>
          <w:lang w:eastAsia="tr-TR"/>
        </w:rPr>
        <w:t>Strateji Geliştirme Başkanlığı</w:t>
      </w:r>
    </w:p>
    <w:p w:rsidR="003109D6" w:rsidRPr="003109D6" w:rsidRDefault="003109D6" w:rsidP="003109D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9D6">
        <w:rPr>
          <w:rFonts w:ascii="Arial" w:eastAsia="Times New Roman" w:hAnsi="Arial" w:cs="Arial"/>
          <w:b/>
          <w:bCs/>
          <w:color w:val="000000"/>
          <w:spacing w:val="-6"/>
          <w:lang w:eastAsia="tr-TR"/>
        </w:rPr>
        <w:t> </w:t>
      </w:r>
    </w:p>
    <w:p w:rsidR="003109D6" w:rsidRPr="003109D6" w:rsidRDefault="003109D6" w:rsidP="003109D6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109D6">
        <w:rPr>
          <w:rFonts w:ascii="Arial" w:eastAsia="Times New Roman" w:hAnsi="Arial" w:cs="Arial"/>
          <w:b/>
          <w:bCs/>
          <w:color w:val="000000"/>
          <w:spacing w:val="-6"/>
          <w:lang w:eastAsia="tr-TR"/>
        </w:rPr>
        <w:t>Tarih  : </w:t>
      </w:r>
      <w:r w:rsidRPr="003109D6">
        <w:rPr>
          <w:rFonts w:ascii="Arial" w:eastAsia="Times New Roman" w:hAnsi="Arial" w:cs="Arial"/>
          <w:b/>
          <w:bCs/>
          <w:color w:val="000000"/>
          <w:spacing w:val="-2"/>
          <w:lang w:eastAsia="tr-TR"/>
        </w:rPr>
        <w:t>19</w:t>
      </w:r>
      <w:proofErr w:type="gramEnd"/>
      <w:r w:rsidRPr="003109D6">
        <w:rPr>
          <w:rFonts w:ascii="Arial" w:eastAsia="Times New Roman" w:hAnsi="Arial" w:cs="Arial"/>
          <w:b/>
          <w:bCs/>
          <w:color w:val="000000"/>
          <w:spacing w:val="-2"/>
          <w:lang w:eastAsia="tr-TR"/>
        </w:rPr>
        <w:t>.10.2018</w:t>
      </w:r>
    </w:p>
    <w:p w:rsidR="003109D6" w:rsidRPr="003109D6" w:rsidRDefault="003109D6" w:rsidP="003109D6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109D6">
        <w:rPr>
          <w:rFonts w:ascii="Arial" w:eastAsia="Times New Roman" w:hAnsi="Arial" w:cs="Arial"/>
          <w:b/>
          <w:bCs/>
          <w:color w:val="000000"/>
          <w:spacing w:val="-6"/>
          <w:lang w:eastAsia="tr-TR"/>
        </w:rPr>
        <w:t>Sayı   : 23213791</w:t>
      </w:r>
      <w:proofErr w:type="gramEnd"/>
      <w:r w:rsidRPr="003109D6">
        <w:rPr>
          <w:rFonts w:ascii="Arial" w:eastAsia="Times New Roman" w:hAnsi="Arial" w:cs="Arial"/>
          <w:b/>
          <w:bCs/>
          <w:color w:val="000000"/>
          <w:spacing w:val="-6"/>
          <w:lang w:eastAsia="tr-TR"/>
        </w:rPr>
        <w:t>-602.04.99-13.931.365</w:t>
      </w:r>
    </w:p>
    <w:p w:rsidR="003109D6" w:rsidRPr="003109D6" w:rsidRDefault="003109D6" w:rsidP="003109D6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109D6">
        <w:rPr>
          <w:rFonts w:ascii="Arial" w:eastAsia="Times New Roman" w:hAnsi="Arial" w:cs="Arial"/>
          <w:b/>
          <w:bCs/>
          <w:color w:val="000000"/>
          <w:spacing w:val="-5"/>
          <w:lang w:eastAsia="tr-TR"/>
        </w:rPr>
        <w:t>Konu  : 2019</w:t>
      </w:r>
      <w:proofErr w:type="gramEnd"/>
      <w:r w:rsidRPr="003109D6">
        <w:rPr>
          <w:rFonts w:ascii="Arial" w:eastAsia="Times New Roman" w:hAnsi="Arial" w:cs="Arial"/>
          <w:b/>
          <w:bCs/>
          <w:color w:val="000000"/>
          <w:spacing w:val="-5"/>
          <w:lang w:eastAsia="tr-TR"/>
        </w:rPr>
        <w:t>-2023 Dönemi </w:t>
      </w:r>
      <w:r w:rsidRPr="003109D6">
        <w:rPr>
          <w:rFonts w:ascii="Arial" w:eastAsia="Times New Roman" w:hAnsi="Arial" w:cs="Arial"/>
          <w:b/>
          <w:bCs/>
          <w:color w:val="000000"/>
          <w:lang w:eastAsia="tr-TR"/>
        </w:rPr>
        <w:t>Stratejik Plan Çalışmaları</w:t>
      </w:r>
    </w:p>
    <w:p w:rsidR="003109D6" w:rsidRPr="003109D6" w:rsidRDefault="003109D6" w:rsidP="003109D6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9D6">
        <w:rPr>
          <w:rFonts w:ascii="Arial" w:eastAsia="Times New Roman" w:hAnsi="Arial" w:cs="Arial"/>
          <w:b/>
          <w:bCs/>
          <w:color w:val="000000"/>
          <w:lang w:eastAsia="tr-TR"/>
        </w:rPr>
        <w:t> </w:t>
      </w:r>
    </w:p>
    <w:p w:rsidR="003109D6" w:rsidRPr="003109D6" w:rsidRDefault="003109D6" w:rsidP="003109D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9D6">
        <w:rPr>
          <w:rFonts w:ascii="Arial" w:eastAsia="Times New Roman" w:hAnsi="Arial" w:cs="Arial"/>
          <w:b/>
          <w:bCs/>
          <w:color w:val="000000"/>
          <w:spacing w:val="-2"/>
          <w:lang w:eastAsia="tr-TR"/>
        </w:rPr>
        <w:t>GENELGE</w:t>
      </w:r>
    </w:p>
    <w:p w:rsidR="003109D6" w:rsidRPr="003109D6" w:rsidRDefault="003109D6" w:rsidP="002230B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9D6">
        <w:rPr>
          <w:rFonts w:ascii="Arial" w:eastAsia="Times New Roman" w:hAnsi="Arial" w:cs="Arial"/>
          <w:b/>
          <w:bCs/>
          <w:color w:val="000000"/>
          <w:lang w:eastAsia="tr-TR"/>
        </w:rPr>
        <w:t>2018/36</w:t>
      </w:r>
    </w:p>
    <w:p w:rsidR="003109D6" w:rsidRPr="003109D6" w:rsidRDefault="003109D6" w:rsidP="002230B4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9D6">
        <w:rPr>
          <w:rFonts w:ascii="Arial" w:eastAsia="Times New Roman" w:hAnsi="Arial" w:cs="Arial"/>
          <w:b/>
          <w:bCs/>
          <w:color w:val="000000"/>
          <w:lang w:eastAsia="tr-TR"/>
        </w:rPr>
        <w:t> </w:t>
      </w:r>
    </w:p>
    <w:p w:rsidR="003109D6" w:rsidRPr="003109D6" w:rsidRDefault="003109D6" w:rsidP="002230B4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9D6">
        <w:rPr>
          <w:rFonts w:ascii="Arial" w:eastAsia="Times New Roman" w:hAnsi="Arial" w:cs="Arial"/>
          <w:color w:val="000000"/>
          <w:lang w:eastAsia="tr-TR"/>
        </w:rPr>
        <w:t xml:space="preserve">5018 sayılı Kamu Malî Yönetimi ve Kontrol Kanunu ile kamu idarelerine stratejik plan hazırlama ve gelecek dönemlerde bütçelerini, stratejik planda öngörülen </w:t>
      </w:r>
      <w:proofErr w:type="gramStart"/>
      <w:r w:rsidRPr="003109D6">
        <w:rPr>
          <w:rFonts w:ascii="Arial" w:eastAsia="Times New Roman" w:hAnsi="Arial" w:cs="Arial"/>
          <w:color w:val="000000"/>
          <w:lang w:eastAsia="tr-TR"/>
        </w:rPr>
        <w:t>misyon</w:t>
      </w:r>
      <w:proofErr w:type="gramEnd"/>
      <w:r w:rsidRPr="003109D6">
        <w:rPr>
          <w:rFonts w:ascii="Arial" w:eastAsia="Times New Roman" w:hAnsi="Arial" w:cs="Arial"/>
          <w:color w:val="000000"/>
          <w:lang w:eastAsia="tr-TR"/>
        </w:rPr>
        <w:t>, vizyon, amaç ve hedefleri ile uyumlu olacak şekilde performans programlarına dayalı olarak oluşturma zorunluluğu getirilmiştir.</w:t>
      </w:r>
    </w:p>
    <w:p w:rsidR="003109D6" w:rsidRPr="003109D6" w:rsidRDefault="003109D6" w:rsidP="002230B4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9D6">
        <w:rPr>
          <w:rFonts w:ascii="Arial" w:eastAsia="Times New Roman" w:hAnsi="Arial" w:cs="Arial"/>
          <w:color w:val="000000"/>
          <w:lang w:eastAsia="tr-TR"/>
        </w:rPr>
        <w:t>Anılan Kanun'un "Stratejik Planlama ve Performans Esaslı Bütçeleme" başlıklı 9. maddesinin birinci fıkrası “Kamu idareleri; kalkınma planları, Cumhurbaşkanı tarafından belirlenen politikalar, programlar, ilgili mevzuat ve benimsedikleri temel ilkeler çerçevesinde geleceğe ilişkin </w:t>
      </w:r>
      <w:proofErr w:type="gramStart"/>
      <w:r w:rsidRPr="003109D6">
        <w:rPr>
          <w:rFonts w:ascii="Arial" w:eastAsia="Times New Roman" w:hAnsi="Arial" w:cs="Arial"/>
          <w:color w:val="000000"/>
          <w:spacing w:val="-1"/>
          <w:lang w:eastAsia="tr-TR"/>
        </w:rPr>
        <w:t>misyon</w:t>
      </w:r>
      <w:proofErr w:type="gramEnd"/>
      <w:r w:rsidRPr="003109D6">
        <w:rPr>
          <w:rFonts w:ascii="Arial" w:eastAsia="Times New Roman" w:hAnsi="Arial" w:cs="Arial"/>
          <w:color w:val="000000"/>
          <w:spacing w:val="-1"/>
          <w:lang w:eastAsia="tr-TR"/>
        </w:rPr>
        <w:t xml:space="preserve"> ve vizyonlarını oluşturmak, stratejik amaçlar ve ölçülebilir hedefler saptamak, performanslarını önceden belirlenmiş olan göstergeler doğrultusunda ölçmek ve bu sürecin izleme ve değerlendirmesini </w:t>
      </w:r>
      <w:r w:rsidRPr="003109D6">
        <w:rPr>
          <w:rFonts w:ascii="Arial" w:eastAsia="Times New Roman" w:hAnsi="Arial" w:cs="Arial"/>
          <w:color w:val="000000"/>
          <w:lang w:eastAsia="tr-TR"/>
        </w:rPr>
        <w:t>yapmak amacıyla katılımcı yöntemlerle stratejik plan hazırlarlar." hükmüne amirdir.</w:t>
      </w:r>
    </w:p>
    <w:p w:rsidR="003109D6" w:rsidRPr="003109D6" w:rsidRDefault="003109D6" w:rsidP="002230B4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9D6">
        <w:rPr>
          <w:rFonts w:ascii="Arial" w:eastAsia="Times New Roman" w:hAnsi="Arial" w:cs="Arial"/>
          <w:color w:val="000000"/>
          <w:lang w:eastAsia="tr-TR"/>
        </w:rPr>
        <w:t>Bilindiği üzere Kurumumuzun 2015-2019 dönemi Stratejik Planı hazırlanmış ve 2017-2019 dönemi için güncellenmiştir. Bu defa Sayın Cumhurbaşkanımız tarafından kamuoyuna açıklanan 100 Günlük İcraat Programı kapsamında Kurumumuzun 2019-2023 Stratejik Planı hazırlanacaktır.</w:t>
      </w:r>
    </w:p>
    <w:p w:rsidR="003109D6" w:rsidRPr="003109D6" w:rsidRDefault="003109D6" w:rsidP="002230B4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9D6">
        <w:rPr>
          <w:rFonts w:ascii="Arial" w:eastAsia="Times New Roman" w:hAnsi="Arial" w:cs="Arial"/>
          <w:color w:val="000000"/>
          <w:lang w:eastAsia="tr-TR"/>
        </w:rPr>
        <w:t xml:space="preserve">26.02.2018 tarihli ve 30344 sayılı Resmi </w:t>
      </w:r>
      <w:proofErr w:type="spellStart"/>
      <w:r w:rsidRPr="003109D6">
        <w:rPr>
          <w:rFonts w:ascii="Arial" w:eastAsia="Times New Roman" w:hAnsi="Arial" w:cs="Arial"/>
          <w:color w:val="000000"/>
          <w:lang w:eastAsia="tr-TR"/>
        </w:rPr>
        <w:t>Gazete'de</w:t>
      </w:r>
      <w:proofErr w:type="spellEnd"/>
      <w:r w:rsidRPr="003109D6">
        <w:rPr>
          <w:rFonts w:ascii="Arial" w:eastAsia="Times New Roman" w:hAnsi="Arial" w:cs="Arial"/>
          <w:color w:val="000000"/>
          <w:lang w:eastAsia="tr-TR"/>
        </w:rPr>
        <w:t xml:space="preserve"> yayımlanarak yürürlüğe giren Kamu İdarelerinde Stratejik Planlamaya İlişkin Usul ve Esaslar Hakkında Yönetmelik'in (Yönetmelik) 5. </w:t>
      </w:r>
      <w:r w:rsidRPr="003109D6">
        <w:rPr>
          <w:rFonts w:ascii="Arial" w:eastAsia="Times New Roman" w:hAnsi="Arial" w:cs="Arial"/>
          <w:color w:val="000000"/>
          <w:spacing w:val="-1"/>
          <w:lang w:eastAsia="tr-TR"/>
        </w:rPr>
        <w:t>maddesi gereğince stratejik plan çalışmaları; üst yönetici başkanlığında, tüm birimlerin aktif katılım ve katkılarıyla Strateji Geliştirme Başkanlığının koordinatörlüğünde yürütülecektir. Sürecin etkin ve etkili </w:t>
      </w:r>
      <w:r w:rsidRPr="003109D6">
        <w:rPr>
          <w:rFonts w:ascii="Arial" w:eastAsia="Times New Roman" w:hAnsi="Arial" w:cs="Arial"/>
          <w:color w:val="000000"/>
          <w:lang w:eastAsia="tr-TR"/>
        </w:rPr>
        <w:t>bir şekilde yürütülmesinden tüm birimler sorumlu olacaktır.</w:t>
      </w:r>
    </w:p>
    <w:p w:rsidR="003109D6" w:rsidRPr="003109D6" w:rsidRDefault="003109D6" w:rsidP="002230B4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9D6">
        <w:rPr>
          <w:rFonts w:ascii="Arial" w:eastAsia="Times New Roman" w:hAnsi="Arial" w:cs="Arial"/>
          <w:color w:val="000000"/>
          <w:lang w:eastAsia="tr-TR"/>
        </w:rPr>
        <w:t>Katılım temelli bir süreç olması nedeniyle farklı görevlere ve donanımlara sahip birçok kişiyi bir araya getiren, Kurum genelinde sahiplenmeyi gerektiren stratejik planlama çalışmalarına başta </w:t>
      </w:r>
      <w:r w:rsidRPr="003109D6">
        <w:rPr>
          <w:rFonts w:ascii="Arial" w:eastAsia="Times New Roman" w:hAnsi="Arial" w:cs="Arial"/>
          <w:color w:val="000000"/>
          <w:spacing w:val="-1"/>
          <w:lang w:eastAsia="tr-TR"/>
        </w:rPr>
        <w:t>yönetim kademelerinde yer alan personel olmak üzere tüm çalışanların katkıda bulunması, kendisinden </w:t>
      </w:r>
      <w:r w:rsidRPr="003109D6">
        <w:rPr>
          <w:rFonts w:ascii="Arial" w:eastAsia="Times New Roman" w:hAnsi="Arial" w:cs="Arial"/>
          <w:color w:val="000000"/>
          <w:lang w:eastAsia="tr-TR"/>
        </w:rPr>
        <w:t>beklenilenleri zamanında ve etkin bir şekilde yerine getirmesi önem arz etmektedir.</w:t>
      </w:r>
    </w:p>
    <w:p w:rsidR="003109D6" w:rsidRPr="003109D6" w:rsidRDefault="003109D6" w:rsidP="002230B4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9D6">
        <w:rPr>
          <w:rFonts w:ascii="Arial" w:eastAsia="Times New Roman" w:hAnsi="Arial" w:cs="Arial"/>
          <w:color w:val="000000"/>
          <w:lang w:eastAsia="tr-TR"/>
        </w:rPr>
        <w:t>Yönetmelik'in 4. maddesinin birinci fıkrasının (ı) bendi gereğince stratejik planlama </w:t>
      </w:r>
      <w:r w:rsidRPr="003109D6">
        <w:rPr>
          <w:rFonts w:ascii="Arial" w:eastAsia="Times New Roman" w:hAnsi="Arial" w:cs="Arial"/>
          <w:color w:val="000000"/>
          <w:spacing w:val="-1"/>
          <w:lang w:eastAsia="tr-TR"/>
        </w:rPr>
        <w:t>sürecinin ana aşamalarını ve çıktılarını kontrol etmek üzere Strateji Geliştirme Kurulu oluşturulmuştur. </w:t>
      </w:r>
      <w:r w:rsidRPr="003109D6">
        <w:rPr>
          <w:rFonts w:ascii="Arial" w:eastAsia="Times New Roman" w:hAnsi="Arial" w:cs="Arial"/>
          <w:color w:val="000000"/>
          <w:lang w:eastAsia="tr-TR"/>
        </w:rPr>
        <w:t xml:space="preserve">(Ek-1) Üst yöneticinin başkanlığında üst yönetici yardımcıları, idarenin harcama yetkilileri ile üst yöneticinin ihtiyaç duyması halinde görevlendireceği kişilerden oluşan </w:t>
      </w:r>
      <w:r w:rsidRPr="003109D6">
        <w:rPr>
          <w:rFonts w:ascii="Arial" w:eastAsia="Times New Roman" w:hAnsi="Arial" w:cs="Arial"/>
          <w:color w:val="000000"/>
          <w:lang w:eastAsia="tr-TR"/>
        </w:rPr>
        <w:lastRenderedPageBreak/>
        <w:t>Strateji Geliştirme Kurulu Başkanı ve/veya üyelerinde, görevlendirme, görevden ayrılma vb. nedenlerle değişiklik olması durumunda, görevlendirilecek kişiler başka bir yazışmaya veya onaya gerek olmadan Kurul üyesi sayılacaktır.</w:t>
      </w:r>
    </w:p>
    <w:p w:rsidR="003109D6" w:rsidRPr="003109D6" w:rsidRDefault="003109D6" w:rsidP="002230B4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9D6">
        <w:rPr>
          <w:rFonts w:ascii="Arial" w:eastAsia="Times New Roman" w:hAnsi="Arial" w:cs="Arial"/>
          <w:color w:val="000000"/>
          <w:lang w:eastAsia="tr-TR"/>
        </w:rPr>
        <w:t>Yine Yönetmelik'in 4. maddesinin birinci fıkrasının (n) bendi gereğince stratejik plan </w:t>
      </w:r>
      <w:r w:rsidRPr="003109D6">
        <w:rPr>
          <w:rFonts w:ascii="Arial" w:eastAsia="Times New Roman" w:hAnsi="Arial" w:cs="Arial"/>
          <w:color w:val="000000"/>
          <w:spacing w:val="-6"/>
          <w:lang w:eastAsia="tr-TR"/>
        </w:rPr>
        <w:t>hazırlık sürecini yürütmek üzere üst yöneticinin görevlendireceği bir yardımcısının başkanlığında, </w:t>
      </w:r>
      <w:r w:rsidRPr="003109D6">
        <w:rPr>
          <w:rFonts w:ascii="Arial" w:eastAsia="Times New Roman" w:hAnsi="Arial" w:cs="Arial"/>
          <w:color w:val="000000"/>
          <w:spacing w:val="-2"/>
          <w:lang w:eastAsia="tr-TR"/>
        </w:rPr>
        <w:t>strateji geliştirme birim yöneticisi ve harcama birimlerinin temsilcilerinin katılımıyla Stratejik Planlama </w:t>
      </w:r>
      <w:r w:rsidRPr="003109D6">
        <w:rPr>
          <w:rFonts w:ascii="Arial" w:eastAsia="Times New Roman" w:hAnsi="Arial" w:cs="Arial"/>
          <w:color w:val="000000"/>
          <w:lang w:eastAsia="tr-TR"/>
        </w:rPr>
        <w:t>Ekibi oluşturulacaktır.</w:t>
      </w:r>
    </w:p>
    <w:p w:rsidR="003109D6" w:rsidRPr="003109D6" w:rsidRDefault="003109D6" w:rsidP="002230B4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9D6">
        <w:rPr>
          <w:rFonts w:ascii="Arial" w:eastAsia="Times New Roman" w:hAnsi="Arial" w:cs="Arial"/>
          <w:color w:val="000000"/>
          <w:lang w:eastAsia="tr-TR"/>
        </w:rPr>
        <w:t>Stratejik Planlama Ekibine strateji geliştirme başkanlığının bağlı olduğu kurum başkan </w:t>
      </w:r>
      <w:r w:rsidRPr="003109D6">
        <w:rPr>
          <w:rFonts w:ascii="Arial" w:eastAsia="Times New Roman" w:hAnsi="Arial" w:cs="Arial"/>
          <w:color w:val="000000"/>
          <w:spacing w:val="-2"/>
          <w:lang w:eastAsia="tr-TR"/>
        </w:rPr>
        <w:t>yardımcısı başkanlık edecektir. Görevlendirme, görevden ayrılma vb. nedenlerle herhangi bir değişiklik </w:t>
      </w:r>
      <w:r w:rsidRPr="003109D6">
        <w:rPr>
          <w:rFonts w:ascii="Arial" w:eastAsia="Times New Roman" w:hAnsi="Arial" w:cs="Arial"/>
          <w:color w:val="000000"/>
          <w:lang w:eastAsia="tr-TR"/>
        </w:rPr>
        <w:t>olması durumunda belirtilen başkan yardımcılığına görevlendirilecek kişi, başka bir yazışmaya veya onaya gerek kalmaksızın Stratejik Planlama Ekibinde görevli sayılacaktır. Başkan yardımcısının ve/veya vekilinin toplantılara katılamaması halinde toplantıya strateji geliştirme başkanı başkanlık edecektir.</w:t>
      </w:r>
    </w:p>
    <w:p w:rsidR="003109D6" w:rsidRPr="003109D6" w:rsidRDefault="003109D6" w:rsidP="002230B4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9D6">
        <w:rPr>
          <w:rFonts w:ascii="Arial" w:eastAsia="Times New Roman" w:hAnsi="Arial" w:cs="Arial"/>
          <w:color w:val="000000"/>
          <w:lang w:eastAsia="tr-TR"/>
        </w:rPr>
        <w:t>Stratejik Planlama Ekibi ve ihtiyaç duyulması halinde oluşturulacak alt gruplarda görevlendirilecek personelin birim adına azami katkıyı yapabilecek düzeyde bilgi, deneyim ve karar verme yetkisine sahip olması önem arz etmektedir.</w:t>
      </w:r>
    </w:p>
    <w:p w:rsidR="003109D6" w:rsidRPr="003109D6" w:rsidRDefault="003109D6" w:rsidP="002230B4">
      <w:pPr>
        <w:shd w:val="clear" w:color="auto" w:fill="FFFFFF"/>
        <w:spacing w:before="120" w:after="12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109D6">
        <w:rPr>
          <w:rFonts w:ascii="Arial" w:eastAsia="Times New Roman" w:hAnsi="Arial" w:cs="Arial"/>
          <w:color w:val="000000"/>
          <w:lang w:eastAsia="tr-TR"/>
        </w:rPr>
        <w:t>Bu Genelge'nin yayımı ile 2019-2023 dönemi Stratejik Planı hazırlık süreci başlatılmış olup, stratejik plan oluşturulması için yürütülecek çalışmalara tüm birimlerce gerekli katılımın ve desteğin </w:t>
      </w:r>
      <w:r w:rsidRPr="003109D6">
        <w:rPr>
          <w:rFonts w:ascii="Arial" w:eastAsia="Times New Roman" w:hAnsi="Arial" w:cs="Arial"/>
          <w:color w:val="000000"/>
          <w:spacing w:val="-1"/>
          <w:lang w:eastAsia="tr-TR"/>
        </w:rPr>
        <w:t>sağlanmasını, çalışmaların istenilen sürelerde bitirilmesi için azami gayretin gösterilmesini önemle rica </w:t>
      </w:r>
      <w:r w:rsidRPr="003109D6">
        <w:rPr>
          <w:rFonts w:ascii="Arial" w:eastAsia="Times New Roman" w:hAnsi="Arial" w:cs="Arial"/>
          <w:color w:val="000000"/>
          <w:lang w:eastAsia="tr-TR"/>
        </w:rPr>
        <w:t>ederim.</w:t>
      </w:r>
    </w:p>
    <w:p w:rsidR="00F03180" w:rsidRDefault="00F03180" w:rsidP="002230B4">
      <w:pPr>
        <w:jc w:val="both"/>
      </w:pPr>
    </w:p>
    <w:sectPr w:rsidR="00F03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D6"/>
    <w:rsid w:val="002230B4"/>
    <w:rsid w:val="003109D6"/>
    <w:rsid w:val="00F0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324F1-7A2D-498D-A5D1-EE98FCE8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Microsoft hesabı</cp:lastModifiedBy>
  <cp:revision>2</cp:revision>
  <dcterms:created xsi:type="dcterms:W3CDTF">2021-01-04T10:11:00Z</dcterms:created>
  <dcterms:modified xsi:type="dcterms:W3CDTF">2022-06-24T09:52:00Z</dcterms:modified>
</cp:coreProperties>
</file>