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BC2" w:rsidRPr="00106BC2" w:rsidRDefault="00106BC2" w:rsidP="00106BC2">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106BC2">
        <w:rPr>
          <w:rFonts w:ascii="Arial" w:eastAsia="Times New Roman" w:hAnsi="Arial" w:cs="Arial"/>
          <w:b/>
          <w:bCs/>
          <w:color w:val="000000"/>
          <w:spacing w:val="-6"/>
          <w:lang w:eastAsia="tr-TR"/>
        </w:rPr>
        <w:t>T.C.</w:t>
      </w:r>
    </w:p>
    <w:p w:rsidR="00106BC2" w:rsidRPr="00106BC2" w:rsidRDefault="00106BC2" w:rsidP="00106BC2">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106BC2">
        <w:rPr>
          <w:rFonts w:ascii="Arial" w:eastAsia="Times New Roman" w:hAnsi="Arial" w:cs="Arial"/>
          <w:b/>
          <w:bCs/>
          <w:color w:val="000000"/>
          <w:spacing w:val="-3"/>
          <w:lang w:eastAsia="tr-TR"/>
        </w:rPr>
        <w:t>SOSYAL GÜVENLİK KURUMU BAŞKANLIĞI</w:t>
      </w:r>
    </w:p>
    <w:p w:rsidR="00106BC2" w:rsidRPr="00106BC2" w:rsidRDefault="00106BC2" w:rsidP="00106BC2">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106BC2">
        <w:rPr>
          <w:rFonts w:ascii="Arial" w:eastAsia="Times New Roman" w:hAnsi="Arial" w:cs="Arial"/>
          <w:b/>
          <w:bCs/>
          <w:color w:val="000000"/>
          <w:lang w:eastAsia="tr-TR"/>
        </w:rPr>
        <w:t>Emeklilik Hizmetleri Genel Müdürlüğü</w:t>
      </w:r>
    </w:p>
    <w:p w:rsidR="00106BC2" w:rsidRPr="00106BC2" w:rsidRDefault="00106BC2" w:rsidP="00106BC2">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106BC2">
        <w:rPr>
          <w:rFonts w:ascii="Arial" w:eastAsia="Times New Roman" w:hAnsi="Arial" w:cs="Arial"/>
          <w:b/>
          <w:bCs/>
          <w:color w:val="000000"/>
          <w:lang w:eastAsia="tr-TR"/>
        </w:rPr>
        <w:t> </w:t>
      </w:r>
    </w:p>
    <w:p w:rsidR="00106BC2" w:rsidRPr="00106BC2" w:rsidRDefault="00106BC2" w:rsidP="00106BC2">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106BC2">
        <w:rPr>
          <w:rFonts w:ascii="Arial" w:eastAsia="Times New Roman" w:hAnsi="Arial" w:cs="Arial"/>
          <w:b/>
          <w:bCs/>
          <w:color w:val="000000"/>
          <w:spacing w:val="-2"/>
          <w:lang w:eastAsia="tr-TR"/>
        </w:rPr>
        <w:t>Tarih : </w:t>
      </w:r>
      <w:r w:rsidRPr="00106BC2">
        <w:rPr>
          <w:rFonts w:ascii="Arial" w:eastAsia="Times New Roman" w:hAnsi="Arial" w:cs="Arial"/>
          <w:color w:val="000000"/>
          <w:spacing w:val="-6"/>
          <w:lang w:eastAsia="tr-TR"/>
        </w:rPr>
        <w:t>16</w:t>
      </w:r>
      <w:proofErr w:type="gramEnd"/>
      <w:r w:rsidRPr="00106BC2">
        <w:rPr>
          <w:rFonts w:ascii="Arial" w:eastAsia="Times New Roman" w:hAnsi="Arial" w:cs="Arial"/>
          <w:color w:val="000000"/>
          <w:spacing w:val="-6"/>
          <w:lang w:eastAsia="tr-TR"/>
        </w:rPr>
        <w:t>.05.2019</w:t>
      </w:r>
    </w:p>
    <w:p w:rsidR="00106BC2" w:rsidRPr="00106BC2" w:rsidRDefault="00106BC2" w:rsidP="00106BC2">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106BC2">
        <w:rPr>
          <w:rFonts w:ascii="Arial" w:eastAsia="Times New Roman" w:hAnsi="Arial" w:cs="Arial"/>
          <w:b/>
          <w:bCs/>
          <w:color w:val="000000"/>
          <w:spacing w:val="-2"/>
          <w:lang w:eastAsia="tr-TR"/>
        </w:rPr>
        <w:t>Sayı : </w:t>
      </w:r>
      <w:r w:rsidRPr="00106BC2">
        <w:rPr>
          <w:rFonts w:ascii="Arial" w:eastAsia="Times New Roman" w:hAnsi="Arial" w:cs="Arial"/>
          <w:color w:val="000000"/>
          <w:spacing w:val="-2"/>
          <w:lang w:eastAsia="tr-TR"/>
        </w:rPr>
        <w:t>69053920</w:t>
      </w:r>
      <w:proofErr w:type="gramEnd"/>
      <w:r w:rsidRPr="00106BC2">
        <w:rPr>
          <w:rFonts w:ascii="Arial" w:eastAsia="Times New Roman" w:hAnsi="Arial" w:cs="Arial"/>
          <w:color w:val="000000"/>
          <w:spacing w:val="-2"/>
          <w:lang w:eastAsia="tr-TR"/>
        </w:rPr>
        <w:t>-010.06.99-E.7452327</w:t>
      </w:r>
    </w:p>
    <w:p w:rsidR="00106BC2" w:rsidRPr="00106BC2" w:rsidRDefault="00106BC2" w:rsidP="00106BC2">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106BC2">
        <w:rPr>
          <w:rFonts w:ascii="Arial" w:eastAsia="Times New Roman" w:hAnsi="Arial" w:cs="Arial"/>
          <w:b/>
          <w:bCs/>
          <w:color w:val="000000"/>
          <w:lang w:eastAsia="tr-TR"/>
        </w:rPr>
        <w:t>Konu : </w:t>
      </w:r>
      <w:r w:rsidRPr="00106BC2">
        <w:rPr>
          <w:rFonts w:ascii="Arial" w:eastAsia="Times New Roman" w:hAnsi="Arial" w:cs="Arial"/>
          <w:color w:val="000000"/>
          <w:lang w:eastAsia="tr-TR"/>
        </w:rPr>
        <w:t>Şirket</w:t>
      </w:r>
      <w:proofErr w:type="gramEnd"/>
      <w:r w:rsidRPr="00106BC2">
        <w:rPr>
          <w:rFonts w:ascii="Arial" w:eastAsia="Times New Roman" w:hAnsi="Arial" w:cs="Arial"/>
          <w:color w:val="000000"/>
          <w:lang w:eastAsia="tr-TR"/>
        </w:rPr>
        <w:t> kuruluşu aşamasında çalıştırılacağı bildirilen sigortalıların </w:t>
      </w:r>
      <w:r w:rsidRPr="00106BC2">
        <w:rPr>
          <w:rFonts w:ascii="Arial" w:eastAsia="Times New Roman" w:hAnsi="Arial" w:cs="Arial"/>
          <w:color w:val="000000"/>
          <w:spacing w:val="-1"/>
          <w:lang w:eastAsia="tr-TR"/>
        </w:rPr>
        <w:t>tescil işlemleri</w:t>
      </w:r>
    </w:p>
    <w:p w:rsidR="00106BC2" w:rsidRPr="00106BC2" w:rsidRDefault="00106BC2" w:rsidP="00106BC2">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r w:rsidRPr="00106BC2">
        <w:rPr>
          <w:rFonts w:ascii="Arial" w:eastAsia="Times New Roman" w:hAnsi="Arial" w:cs="Arial"/>
          <w:b/>
          <w:bCs/>
          <w:color w:val="000000"/>
          <w:lang w:eastAsia="tr-TR"/>
        </w:rPr>
        <w:t> </w:t>
      </w:r>
    </w:p>
    <w:p w:rsidR="00106BC2" w:rsidRPr="00106BC2" w:rsidRDefault="00106BC2" w:rsidP="00106BC2">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106BC2">
        <w:rPr>
          <w:rFonts w:ascii="Arial" w:eastAsia="Times New Roman" w:hAnsi="Arial" w:cs="Arial"/>
          <w:b/>
          <w:bCs/>
          <w:color w:val="000000"/>
          <w:spacing w:val="-4"/>
          <w:lang w:eastAsia="tr-TR"/>
        </w:rPr>
        <w:t>GENELGE</w:t>
      </w:r>
    </w:p>
    <w:p w:rsidR="00106BC2" w:rsidRPr="00106BC2" w:rsidRDefault="00106BC2" w:rsidP="00106BC2">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106BC2">
        <w:rPr>
          <w:rFonts w:ascii="Arial" w:eastAsia="Times New Roman" w:hAnsi="Arial" w:cs="Arial"/>
          <w:b/>
          <w:bCs/>
          <w:color w:val="000000"/>
          <w:spacing w:val="-2"/>
          <w:lang w:eastAsia="tr-TR"/>
        </w:rPr>
        <w:t>2019 / 10</w:t>
      </w:r>
    </w:p>
    <w:p w:rsidR="00106BC2" w:rsidRPr="00106BC2" w:rsidRDefault="00106BC2" w:rsidP="00106B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b/>
          <w:bCs/>
          <w:color w:val="000000"/>
          <w:lang w:eastAsia="tr-TR"/>
        </w:rPr>
        <w:t> </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0" w:name="_GoBack"/>
      <w:r w:rsidRPr="00106BC2">
        <w:rPr>
          <w:rFonts w:ascii="Arial" w:eastAsia="Times New Roman" w:hAnsi="Arial" w:cs="Arial"/>
          <w:color w:val="000000"/>
          <w:lang w:eastAsia="tr-TR"/>
        </w:rPr>
        <w:t>Bilindiği üzere, 10.03.2018 tarihli ve 30356 sayılı Resmi </w:t>
      </w:r>
      <w:proofErr w:type="spellStart"/>
      <w:r w:rsidRPr="00106BC2">
        <w:rPr>
          <w:rFonts w:ascii="Arial" w:eastAsia="Times New Roman" w:hAnsi="Arial" w:cs="Arial"/>
          <w:color w:val="000000"/>
          <w:lang w:eastAsia="tr-TR"/>
        </w:rPr>
        <w:t>Gazete'de</w:t>
      </w:r>
      <w:proofErr w:type="spellEnd"/>
      <w:r w:rsidRPr="00106BC2">
        <w:rPr>
          <w:rFonts w:ascii="Arial" w:eastAsia="Times New Roman" w:hAnsi="Arial" w:cs="Arial"/>
          <w:color w:val="000000"/>
          <w:lang w:eastAsia="tr-TR"/>
        </w:rPr>
        <w:t> yayımlanan 7099 sayılı Yatırım Ortamının İyileştirilmesi Amacıyla Bazı Kanunlarda Değişiklik Yapılmasına Dair Kanunun 18. maddesiyle 5510 sayılı Sosyal Sigortalar ve Genel Sağlık Sigortası Kanununun 11. maddesinde, 19. maddesiyle de 5510 sayılı Kanunun 100. maddesinde değişiklik yapılmıştır.</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color w:val="000000"/>
          <w:lang w:eastAsia="tr-TR"/>
        </w:rPr>
        <w:t>Söz konusu değişiklikle birlikte, 5510 sayılı Kanunun 4. maddesinin birinci fıkrasının (a) bendi kapsamında sigortalı çalıştırılmasa dahi ticaret sicil müdürlüklerince tescil edilen şirket kuruluşlarına istinaden işyeri tescilleri otomatik olarak yapılmaya başlanmış ve uygulamanın usul ve esasları 16.3.2018 tarihli ve 2018/11 sayılı Genelge ile belirlenmiştir.</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color w:val="000000"/>
          <w:lang w:eastAsia="tr-TR"/>
        </w:rPr>
        <w:t>Anılan Genelgenin "</w:t>
      </w:r>
      <w:proofErr w:type="gramStart"/>
      <w:r w:rsidRPr="00106BC2">
        <w:rPr>
          <w:rFonts w:ascii="Arial" w:eastAsia="Times New Roman" w:hAnsi="Arial" w:cs="Arial"/>
          <w:color w:val="000000"/>
          <w:lang w:eastAsia="tr-TR"/>
        </w:rPr>
        <w:t>2.2</w:t>
      </w:r>
      <w:proofErr w:type="gramEnd"/>
      <w:r w:rsidRPr="00106BC2">
        <w:rPr>
          <w:rFonts w:ascii="Arial" w:eastAsia="Times New Roman" w:hAnsi="Arial" w:cs="Arial"/>
          <w:color w:val="000000"/>
          <w:lang w:eastAsia="tr-TR"/>
        </w:rPr>
        <w:t>. Ticaret Sicili Müdürlüklerince Tescil Edilen Şirket Kuruluşlarına İstinaden Otomatik İşyeri Tescili" başlıklı bölümünde; dosyanın hangi tarih itibariyle Kanun kapsamına alınacağının belirlenmesinde, şirket kuruluş dilekçesi ve bildirim formunda sigortalının çalıştırılmaya başlanacağına dair tarih bulunması halinde sigortalının çalıştırılmaya başlanılacağı tarihin, sigortalı çalıştırılacağına ilişkin tarihin bulunmaması halinde ise şirketin kuruluş tarihinin esas alınacağı, ancak şirket kuruluş tarihi esas alınarak Kanun kapsamına alman işyerlerinde daha sonra sigortalı çalıştırılmaya başlanması halinde ise işyerinin kanun kapsamına almış tarihinin sigortalı çalıştırılmaya başlanılan tarih esas alınarak güncelleneceği öngörülmüştür.</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color w:val="000000"/>
          <w:spacing w:val="-1"/>
          <w:lang w:eastAsia="tr-TR"/>
        </w:rPr>
        <w:t>Diğer taraftan, 5510 sayılı Kanunun;</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color w:val="000000"/>
          <w:lang w:eastAsia="tr-TR"/>
        </w:rPr>
        <w:t>8. maddesinin birinci fıkrasının (b) bendinde, Kuruma ilk defa işyeri bildirgesi verilecek işyerlerinde ilk defa sigortalı çalıştırmaya başlanılan tarihten itibaren bir ay içinde çalışmaya başlayan sigortalılar için, çalışmaya başladıkları tarihten itibaren en geç söz konusu bir aylık sürenin dolduğu tarihe kadar verilen sigortalı işe giriş bildirgelerinin süresinde verilmiş sayılacağı,</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06BC2">
        <w:rPr>
          <w:rFonts w:ascii="Arial" w:eastAsia="Times New Roman" w:hAnsi="Arial" w:cs="Arial"/>
          <w:color w:val="000000"/>
          <w:lang w:eastAsia="tr-TR"/>
        </w:rPr>
        <w:t>100. maddesinin üçüncü fıkrasında ise, Kuruma verilmesi gereken her türlü belge, bildirge ve taahhütnamenin, gerçek ve tüzel kişiler ile tüzel kişiliği olmayan kurum ve kuruluşlara verilmesini mecbur kılmaya, söz konusu belgeleri diğer kamu idarelerine ait formlarla birleştirmeye ve bu belgeleri kamu idarelerinin elektronik bilgi işlem ortamından </w:t>
      </w:r>
      <w:r w:rsidRPr="00106BC2">
        <w:rPr>
          <w:rFonts w:ascii="Arial" w:eastAsia="Times New Roman" w:hAnsi="Arial" w:cs="Arial"/>
          <w:color w:val="000000"/>
          <w:spacing w:val="-1"/>
          <w:lang w:eastAsia="tr-TR"/>
        </w:rPr>
        <w:t>almaya, bu kişilere yapılacak bildirimleri Kuruma verilmiş saymaya Kurumun yetkili olduğu,</w:t>
      </w:r>
      <w:proofErr w:type="gramEnd"/>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06BC2">
        <w:rPr>
          <w:rFonts w:ascii="Arial" w:eastAsia="Times New Roman" w:hAnsi="Arial" w:cs="Arial"/>
          <w:color w:val="000000"/>
          <w:spacing w:val="-2"/>
          <w:lang w:eastAsia="tr-TR"/>
        </w:rPr>
        <w:t>öngörülmüştür</w:t>
      </w:r>
      <w:proofErr w:type="gramEnd"/>
      <w:r w:rsidRPr="00106BC2">
        <w:rPr>
          <w:rFonts w:ascii="Arial" w:eastAsia="Times New Roman" w:hAnsi="Arial" w:cs="Arial"/>
          <w:color w:val="000000"/>
          <w:spacing w:val="-2"/>
          <w:lang w:eastAsia="tr-TR"/>
        </w:rPr>
        <w:t>.</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color w:val="000000"/>
          <w:spacing w:val="-1"/>
          <w:lang w:eastAsia="tr-TR"/>
        </w:rPr>
        <w:t>Söz konusu yetki kapsamında, şirket kuruluş aşamasında ticaret sicil müdürlüklerince </w:t>
      </w:r>
      <w:proofErr w:type="gramStart"/>
      <w:r w:rsidRPr="00106BC2">
        <w:rPr>
          <w:rFonts w:ascii="Arial" w:eastAsia="Times New Roman" w:hAnsi="Arial" w:cs="Arial"/>
          <w:color w:val="000000"/>
          <w:lang w:eastAsia="tr-TR"/>
        </w:rPr>
        <w:t>online</w:t>
      </w:r>
      <w:proofErr w:type="gramEnd"/>
      <w:r w:rsidRPr="00106BC2">
        <w:rPr>
          <w:rFonts w:ascii="Arial" w:eastAsia="Times New Roman" w:hAnsi="Arial" w:cs="Arial"/>
          <w:color w:val="000000"/>
          <w:lang w:eastAsia="tr-TR"/>
        </w:rPr>
        <w:t xml:space="preserve"> aktarılan bilgilere göre otomatik işyeri tescili yapılan işyerleri için, sigortalı çalıştırılacağına ilişkin bildirimlerin şirket kuruluşu aşamasında da alınabilmesine ve </w:t>
      </w:r>
      <w:r w:rsidRPr="00106BC2">
        <w:rPr>
          <w:rFonts w:ascii="Arial" w:eastAsia="Times New Roman" w:hAnsi="Arial" w:cs="Arial"/>
          <w:color w:val="000000"/>
          <w:lang w:eastAsia="tr-TR"/>
        </w:rPr>
        <w:lastRenderedPageBreak/>
        <w:t>alman bu bilgilere göre sigortalı tescil işlemlerinin yapılmasına yönelik çalışmalar tamamlanmıştır.</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color w:val="000000"/>
          <w:lang w:eastAsia="tr-TR"/>
        </w:rPr>
        <w:t>Bu itibarla, şirket kuruluş aşamasında çalıştırılacak sigortalılara ilişkin sigortalı tesciline esas olan bilgileri, ticaret sicil memurluklarınca Kurumumuza </w:t>
      </w:r>
      <w:proofErr w:type="gramStart"/>
      <w:r w:rsidRPr="00106BC2">
        <w:rPr>
          <w:rFonts w:ascii="Arial" w:eastAsia="Times New Roman" w:hAnsi="Arial" w:cs="Arial"/>
          <w:color w:val="000000"/>
          <w:lang w:eastAsia="tr-TR"/>
        </w:rPr>
        <w:t>online</w:t>
      </w:r>
      <w:proofErr w:type="gramEnd"/>
      <w:r w:rsidRPr="00106BC2">
        <w:rPr>
          <w:rFonts w:ascii="Arial" w:eastAsia="Times New Roman" w:hAnsi="Arial" w:cs="Arial"/>
          <w:color w:val="000000"/>
          <w:lang w:eastAsia="tr-TR"/>
        </w:rPr>
        <w:t> olarak aktarılan sigortalıların tescil işlemleri otomatik olarak yapılacak olup, bu sigortalılar için ayrıca sigortalı işe giriş bildirgesi verilmesi istenmeyecektir.</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color w:val="000000"/>
          <w:lang w:eastAsia="tr-TR"/>
        </w:rPr>
        <w:t>Ancak, otomatik tescil yapılan işyerleri için şirket kuruluş aşamasında çalıştıracağı sigortalılara ilişkin bildirimde bulunulmayan işyerlerinde çalıştırılacak sigortalıların işe giriş bildirimleri hususunda cari usullere göre işlem yapılacaktır.</w:t>
      </w:r>
    </w:p>
    <w:p w:rsidR="00106BC2" w:rsidRPr="00106BC2" w:rsidRDefault="00106BC2" w:rsidP="00BC4CCE">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06BC2">
        <w:rPr>
          <w:rFonts w:ascii="Arial" w:eastAsia="Times New Roman" w:hAnsi="Arial" w:cs="Arial"/>
          <w:color w:val="000000"/>
          <w:spacing w:val="-1"/>
          <w:lang w:eastAsia="tr-TR"/>
        </w:rPr>
        <w:t>Bilgi edinilmesini ve gereğini rica ederim.</w:t>
      </w:r>
    </w:p>
    <w:p w:rsidR="00106BC2" w:rsidRPr="00106BC2" w:rsidRDefault="00106BC2" w:rsidP="00BC4CCE">
      <w:pPr>
        <w:spacing w:after="0" w:line="240" w:lineRule="auto"/>
        <w:jc w:val="both"/>
        <w:rPr>
          <w:rFonts w:ascii="Times New Roman" w:eastAsia="Times New Roman" w:hAnsi="Times New Roman" w:cs="Times New Roman"/>
          <w:color w:val="000000"/>
          <w:sz w:val="20"/>
          <w:szCs w:val="20"/>
          <w:lang w:eastAsia="tr-TR"/>
        </w:rPr>
      </w:pPr>
      <w:r w:rsidRPr="00106BC2">
        <w:rPr>
          <w:rFonts w:ascii="Times New Roman" w:eastAsia="Times New Roman" w:hAnsi="Times New Roman" w:cs="Times New Roman"/>
          <w:color w:val="000000"/>
          <w:sz w:val="20"/>
          <w:szCs w:val="20"/>
          <w:lang w:eastAsia="tr-TR"/>
        </w:rPr>
        <w:t> </w:t>
      </w:r>
    </w:p>
    <w:bookmarkEnd w:id="0"/>
    <w:p w:rsidR="00633619" w:rsidRDefault="00633619" w:rsidP="00BC4CCE">
      <w:pPr>
        <w:jc w:val="both"/>
      </w:pPr>
    </w:p>
    <w:sectPr w:rsidR="00633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C2"/>
    <w:rsid w:val="00106BC2"/>
    <w:rsid w:val="00633619"/>
    <w:rsid w:val="00BC4C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69DDF-09EE-419E-918B-3A33CF3D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06BC2"/>
  </w:style>
  <w:style w:type="character" w:customStyle="1" w:styleId="spelle">
    <w:name w:val="spelle"/>
    <w:basedOn w:val="VarsaylanParagrafYazTipi"/>
    <w:rsid w:val="0010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1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2021-01-04T11:23:00Z</dcterms:created>
  <dcterms:modified xsi:type="dcterms:W3CDTF">2022-06-24T11:02:00Z</dcterms:modified>
</cp:coreProperties>
</file>