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CB9" w:rsidRPr="009E2CB9" w:rsidRDefault="009E2CB9" w:rsidP="009E2CB9">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9E2CB9">
        <w:rPr>
          <w:rFonts w:ascii="Arial" w:eastAsia="Times New Roman" w:hAnsi="Arial" w:cs="Arial"/>
          <w:b/>
          <w:bCs/>
          <w:color w:val="000000"/>
          <w:spacing w:val="-6"/>
          <w:lang w:eastAsia="tr-TR"/>
        </w:rPr>
        <w:t>T.C.</w:t>
      </w:r>
    </w:p>
    <w:p w:rsidR="009E2CB9" w:rsidRPr="009E2CB9" w:rsidRDefault="009E2CB9" w:rsidP="009E2CB9">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9E2CB9">
        <w:rPr>
          <w:rFonts w:ascii="Arial" w:eastAsia="Times New Roman" w:hAnsi="Arial" w:cs="Arial"/>
          <w:b/>
          <w:bCs/>
          <w:color w:val="000000"/>
          <w:spacing w:val="-3"/>
          <w:lang w:eastAsia="tr-TR"/>
        </w:rPr>
        <w:t>SOSYAL GÜVENLİK KURUMU BAŞKANLIĞI</w:t>
      </w:r>
    </w:p>
    <w:p w:rsidR="009E2CB9" w:rsidRPr="009E2CB9" w:rsidRDefault="009E2CB9" w:rsidP="009E2CB9">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9E2CB9">
        <w:rPr>
          <w:rFonts w:ascii="Arial" w:eastAsia="Times New Roman" w:hAnsi="Arial" w:cs="Arial"/>
          <w:b/>
          <w:bCs/>
          <w:color w:val="000000"/>
          <w:lang w:eastAsia="tr-TR"/>
        </w:rPr>
        <w:t>Emeklilik Hizmetleri Genel Müdürlüğü</w:t>
      </w:r>
    </w:p>
    <w:p w:rsidR="009E2CB9" w:rsidRPr="009E2CB9" w:rsidRDefault="009E2CB9" w:rsidP="009E2CB9">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9E2CB9">
        <w:rPr>
          <w:rFonts w:ascii="Arial" w:eastAsia="Times New Roman" w:hAnsi="Arial" w:cs="Arial"/>
          <w:color w:val="000000"/>
          <w:lang w:eastAsia="tr-TR"/>
        </w:rPr>
        <w:t> </w:t>
      </w:r>
    </w:p>
    <w:p w:rsidR="009E2CB9" w:rsidRPr="009E2CB9" w:rsidRDefault="009E2CB9" w:rsidP="009E2CB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E2CB9">
        <w:rPr>
          <w:rFonts w:ascii="Arial" w:eastAsia="Times New Roman" w:hAnsi="Arial" w:cs="Arial"/>
          <w:b/>
          <w:bCs/>
          <w:color w:val="000000"/>
          <w:spacing w:val="-2"/>
          <w:lang w:eastAsia="tr-TR"/>
        </w:rPr>
        <w:t>Tarih : </w:t>
      </w:r>
      <w:r w:rsidRPr="009E2CB9">
        <w:rPr>
          <w:rFonts w:ascii="Arial" w:eastAsia="Times New Roman" w:hAnsi="Arial" w:cs="Arial"/>
          <w:color w:val="000000"/>
          <w:spacing w:val="-1"/>
          <w:lang w:eastAsia="tr-TR"/>
        </w:rPr>
        <w:t>21</w:t>
      </w:r>
      <w:proofErr w:type="gramEnd"/>
      <w:r w:rsidRPr="009E2CB9">
        <w:rPr>
          <w:rFonts w:ascii="Arial" w:eastAsia="Times New Roman" w:hAnsi="Arial" w:cs="Arial"/>
          <w:color w:val="000000"/>
          <w:spacing w:val="-1"/>
          <w:lang w:eastAsia="tr-TR"/>
        </w:rPr>
        <w:t>.05.2019</w:t>
      </w:r>
    </w:p>
    <w:p w:rsidR="009E2CB9" w:rsidRPr="009E2CB9" w:rsidRDefault="009E2CB9" w:rsidP="009E2CB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E2CB9">
        <w:rPr>
          <w:rFonts w:ascii="Arial" w:eastAsia="Times New Roman" w:hAnsi="Arial" w:cs="Arial"/>
          <w:b/>
          <w:bCs/>
          <w:color w:val="000000"/>
          <w:spacing w:val="-2"/>
          <w:lang w:eastAsia="tr-TR"/>
        </w:rPr>
        <w:t>Sayı : </w:t>
      </w:r>
      <w:r w:rsidRPr="009E2CB9">
        <w:rPr>
          <w:rFonts w:ascii="Arial" w:eastAsia="Times New Roman" w:hAnsi="Arial" w:cs="Arial"/>
          <w:color w:val="000000"/>
          <w:lang w:eastAsia="tr-TR"/>
        </w:rPr>
        <w:t>96597630</w:t>
      </w:r>
      <w:proofErr w:type="gramEnd"/>
      <w:r w:rsidRPr="009E2CB9">
        <w:rPr>
          <w:rFonts w:ascii="Arial" w:eastAsia="Times New Roman" w:hAnsi="Arial" w:cs="Arial"/>
          <w:color w:val="000000"/>
          <w:lang w:eastAsia="tr-TR"/>
        </w:rPr>
        <w:t>-010.06.02-E.7654939</w:t>
      </w:r>
    </w:p>
    <w:p w:rsidR="009E2CB9" w:rsidRPr="009E2CB9" w:rsidRDefault="009E2CB9" w:rsidP="009E2CB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E2CB9">
        <w:rPr>
          <w:rFonts w:ascii="Arial" w:eastAsia="Times New Roman" w:hAnsi="Arial" w:cs="Arial"/>
          <w:b/>
          <w:bCs/>
          <w:color w:val="000000"/>
          <w:lang w:eastAsia="tr-TR"/>
        </w:rPr>
        <w:t>Konu : </w:t>
      </w:r>
      <w:r w:rsidRPr="009E2CB9">
        <w:rPr>
          <w:rFonts w:ascii="Arial" w:eastAsia="Times New Roman" w:hAnsi="Arial" w:cs="Arial"/>
          <w:color w:val="000000"/>
          <w:lang w:eastAsia="tr-TR"/>
        </w:rPr>
        <w:t>2016</w:t>
      </w:r>
      <w:proofErr w:type="gramEnd"/>
      <w:r w:rsidRPr="009E2CB9">
        <w:rPr>
          <w:rFonts w:ascii="Arial" w:eastAsia="Times New Roman" w:hAnsi="Arial" w:cs="Arial"/>
          <w:color w:val="000000"/>
          <w:lang w:eastAsia="tr-TR"/>
        </w:rPr>
        <w:t>/21 Sayılı Genelgede Değişiklik</w:t>
      </w:r>
    </w:p>
    <w:p w:rsidR="009E2CB9" w:rsidRPr="009E2CB9" w:rsidRDefault="009E2CB9" w:rsidP="009E2CB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E2CB9">
        <w:rPr>
          <w:rFonts w:ascii="Arial" w:eastAsia="Times New Roman" w:hAnsi="Arial" w:cs="Arial"/>
          <w:b/>
          <w:bCs/>
          <w:color w:val="000000"/>
          <w:lang w:eastAsia="tr-TR"/>
        </w:rPr>
        <w:t> </w:t>
      </w:r>
    </w:p>
    <w:p w:rsidR="009E2CB9" w:rsidRPr="009E2CB9" w:rsidRDefault="009E2CB9" w:rsidP="009E2CB9">
      <w:pPr>
        <w:shd w:val="clear" w:color="auto" w:fill="FFFFFF"/>
        <w:spacing w:before="120" w:after="0" w:line="240" w:lineRule="auto"/>
        <w:ind w:firstLine="567"/>
        <w:jc w:val="center"/>
        <w:rPr>
          <w:rFonts w:ascii="Times New Roman" w:eastAsia="Times New Roman" w:hAnsi="Times New Roman" w:cs="Times New Roman"/>
          <w:color w:val="000000"/>
          <w:sz w:val="20"/>
          <w:szCs w:val="20"/>
          <w:lang w:eastAsia="tr-TR"/>
        </w:rPr>
      </w:pPr>
      <w:r w:rsidRPr="009E2CB9">
        <w:rPr>
          <w:rFonts w:ascii="Arial" w:eastAsia="Times New Roman" w:hAnsi="Arial" w:cs="Arial"/>
          <w:b/>
          <w:bCs/>
          <w:color w:val="000000"/>
          <w:spacing w:val="-2"/>
          <w:lang w:eastAsia="tr-TR"/>
        </w:rPr>
        <w:t>GENELGE</w:t>
      </w:r>
    </w:p>
    <w:p w:rsidR="009E2CB9" w:rsidRPr="009E2CB9" w:rsidRDefault="009E2CB9" w:rsidP="009E2CB9">
      <w:pPr>
        <w:shd w:val="clear" w:color="auto" w:fill="FFFFFF"/>
        <w:spacing w:before="120" w:after="0" w:line="240" w:lineRule="auto"/>
        <w:ind w:firstLine="567"/>
        <w:jc w:val="center"/>
        <w:rPr>
          <w:rFonts w:ascii="Times New Roman" w:eastAsia="Times New Roman" w:hAnsi="Times New Roman" w:cs="Times New Roman"/>
          <w:color w:val="000000"/>
          <w:sz w:val="20"/>
          <w:szCs w:val="20"/>
          <w:lang w:eastAsia="tr-TR"/>
        </w:rPr>
      </w:pPr>
      <w:r w:rsidRPr="009E2CB9">
        <w:rPr>
          <w:rFonts w:ascii="Arial" w:eastAsia="Times New Roman" w:hAnsi="Arial" w:cs="Arial"/>
          <w:b/>
          <w:bCs/>
          <w:color w:val="000000"/>
          <w:spacing w:val="-2"/>
          <w:lang w:eastAsia="tr-TR"/>
        </w:rPr>
        <w:t>2019/12</w:t>
      </w:r>
    </w:p>
    <w:p w:rsidR="009E2CB9" w:rsidRPr="009E2CB9" w:rsidRDefault="009E2CB9" w:rsidP="009E2CB9">
      <w:pPr>
        <w:shd w:val="clear" w:color="auto" w:fill="FFFFFF"/>
        <w:spacing w:before="120" w:after="0" w:line="240" w:lineRule="auto"/>
        <w:ind w:firstLine="567"/>
        <w:jc w:val="center"/>
        <w:rPr>
          <w:rFonts w:ascii="Times New Roman" w:eastAsia="Times New Roman" w:hAnsi="Times New Roman" w:cs="Times New Roman"/>
          <w:color w:val="000000"/>
          <w:sz w:val="20"/>
          <w:szCs w:val="20"/>
          <w:lang w:eastAsia="tr-TR"/>
        </w:rPr>
      </w:pPr>
      <w:r w:rsidRPr="009E2CB9">
        <w:rPr>
          <w:rFonts w:ascii="Arial" w:eastAsia="Times New Roman" w:hAnsi="Arial" w:cs="Arial"/>
          <w:b/>
          <w:bCs/>
          <w:color w:val="000000"/>
          <w:lang w:eastAsia="tr-TR"/>
        </w:rPr>
        <w:t> </w:t>
      </w:r>
    </w:p>
    <w:p w:rsidR="009E2CB9" w:rsidRPr="009E2CB9" w:rsidRDefault="009E2CB9" w:rsidP="000C25E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0" w:name="_GoBack"/>
      <w:r w:rsidRPr="009E2CB9">
        <w:rPr>
          <w:rFonts w:ascii="Arial" w:eastAsia="Times New Roman" w:hAnsi="Arial" w:cs="Arial"/>
          <w:color w:val="000000"/>
          <w:lang w:eastAsia="tr-TR"/>
        </w:rPr>
        <w:t>5510 sayılı Kanunun 18. maddesine göre düzenlenen mahsuplaşma protokolleri, 2016/21 sayılı Genelge gereğince MOSİP uygulaması üzerinden tanımlanma yapılması amacıyla Kısa Vadeli Sigortalar Daire Başkanlığına gönderilmektedir. Ancak, Merkezde bulunan yetkilerin taşraya devredilmesi çalışmaları kapsamında, bu Genelgenin yayımı tarihi itibariyle tanımlama işlemleri sosyal güvenlik il müdürlüğü veya sosyal güvenlik merkezi tarafından yapılacaktır.</w:t>
      </w:r>
    </w:p>
    <w:p w:rsidR="009E2CB9" w:rsidRPr="009E2CB9" w:rsidRDefault="009E2CB9" w:rsidP="000C25E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E2CB9">
        <w:rPr>
          <w:rFonts w:ascii="Arial" w:eastAsia="Times New Roman" w:hAnsi="Arial" w:cs="Arial"/>
          <w:color w:val="000000"/>
          <w:lang w:eastAsia="tr-TR"/>
        </w:rPr>
        <w:t>Bunun </w:t>
      </w:r>
      <w:proofErr w:type="spellStart"/>
      <w:r w:rsidRPr="009E2CB9">
        <w:rPr>
          <w:rFonts w:ascii="Arial" w:eastAsia="Times New Roman" w:hAnsi="Arial" w:cs="Arial"/>
          <w:color w:val="000000"/>
          <w:lang w:eastAsia="tr-TR"/>
        </w:rPr>
        <w:t>yanısıra</w:t>
      </w:r>
      <w:proofErr w:type="spellEnd"/>
      <w:r w:rsidRPr="009E2CB9">
        <w:rPr>
          <w:rFonts w:ascii="Arial" w:eastAsia="Times New Roman" w:hAnsi="Arial" w:cs="Arial"/>
          <w:color w:val="000000"/>
          <w:lang w:eastAsia="tr-TR"/>
        </w:rPr>
        <w:t> bürokrasinin azaltılması ve yeknesaklığın sağlanması amacıyla geçici iş göremezlik ödeneğine esas iş göremezlik raporlarında yer alan "başhekim onayı" uygulaması, yine bu Genelgenin yayımı tarihi itibariyle kaldırılmıştır.</w:t>
      </w:r>
    </w:p>
    <w:p w:rsidR="009E2CB9" w:rsidRPr="009E2CB9" w:rsidRDefault="009E2CB9" w:rsidP="000C25E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E2CB9">
        <w:rPr>
          <w:rFonts w:ascii="Arial" w:eastAsia="Times New Roman" w:hAnsi="Arial" w:cs="Arial"/>
          <w:color w:val="000000"/>
          <w:spacing w:val="-1"/>
          <w:lang w:eastAsia="tr-TR"/>
        </w:rPr>
        <w:t>Buna göre, 2016/21 sayılı Genelgenin;</w:t>
      </w:r>
    </w:p>
    <w:p w:rsidR="009E2CB9" w:rsidRPr="009E2CB9" w:rsidRDefault="009E2CB9" w:rsidP="000C25E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E2CB9">
        <w:rPr>
          <w:rFonts w:ascii="Arial" w:eastAsia="Times New Roman" w:hAnsi="Arial" w:cs="Arial"/>
          <w:color w:val="000000"/>
          <w:lang w:eastAsia="tr-TR"/>
        </w:rPr>
        <w:t>1-"</w:t>
      </w:r>
      <w:proofErr w:type="gramStart"/>
      <w:r w:rsidRPr="009E2CB9">
        <w:rPr>
          <w:rFonts w:ascii="Arial" w:eastAsia="Times New Roman" w:hAnsi="Arial" w:cs="Arial"/>
          <w:color w:val="000000"/>
          <w:lang w:eastAsia="tr-TR"/>
        </w:rPr>
        <w:t>6.2</w:t>
      </w:r>
      <w:proofErr w:type="gramEnd"/>
      <w:r w:rsidRPr="009E2CB9">
        <w:rPr>
          <w:rFonts w:ascii="Arial" w:eastAsia="Times New Roman" w:hAnsi="Arial" w:cs="Arial"/>
          <w:color w:val="000000"/>
          <w:lang w:eastAsia="tr-TR"/>
        </w:rPr>
        <w:t>.Sigortalılara Ödenen Geçici İş Göremezlik Ödeneklerinin İşveren Prim Borçlarına Mahsup Edilmesi" başlıklı bölümünün ilk paragrafı aşağıdaki şekilde değiştirilmiştir.</w:t>
      </w:r>
    </w:p>
    <w:p w:rsidR="009E2CB9" w:rsidRPr="009E2CB9" w:rsidRDefault="009E2CB9" w:rsidP="000C25E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9E2CB9">
        <w:rPr>
          <w:rFonts w:ascii="Arial" w:eastAsia="Times New Roman" w:hAnsi="Arial" w:cs="Arial"/>
          <w:i/>
          <w:iCs/>
          <w:color w:val="000000"/>
          <w:lang w:eastAsia="tr-TR"/>
        </w:rPr>
        <w:t>"Mahsuplaşma talebinde bulunan işveren ile sosyal güvenlik il müdürü veya yetki verdiği sosyal güvenlik il müdür yardımcısı/sosyal güvenlik merkez müdürü tarafından bu Genelge ekinde yer alan matbu Mahsuplaşma Protokolü (Ek-9) karşılıklı olarak imza altına alındıktan sonra, protokol imzalayan işveren ile mahsuplaşma işleminin başlatılması amacıyla sosyal güvenlik il müdürlüğü/sosyal güvenlik merkezi tarafından MOSÎP uygulamasından mahsuplaşma tanımlama işlemi yapılacaktır. </w:t>
      </w:r>
      <w:proofErr w:type="gramEnd"/>
      <w:r w:rsidRPr="009E2CB9">
        <w:rPr>
          <w:rFonts w:ascii="Arial" w:eastAsia="Times New Roman" w:hAnsi="Arial" w:cs="Arial"/>
          <w:i/>
          <w:iCs/>
          <w:color w:val="000000"/>
          <w:lang w:eastAsia="tr-TR"/>
        </w:rPr>
        <w:t>Kısa Vadeli Sigortalar Daire Başkanlığına tanımlama işlemi için protokol örneği gönderilmeyecektir. Mahsuplaşma programının işleyişi ile ilgili bilgiler e-Ödenek Kullanım Kılavuzunda yer almaktadır."</w:t>
      </w:r>
    </w:p>
    <w:p w:rsidR="009E2CB9" w:rsidRPr="009E2CB9" w:rsidRDefault="009E2CB9" w:rsidP="000C25E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E2CB9">
        <w:rPr>
          <w:rFonts w:ascii="Arial" w:eastAsia="Times New Roman" w:hAnsi="Arial" w:cs="Arial"/>
          <w:color w:val="000000"/>
          <w:lang w:eastAsia="tr-TR"/>
        </w:rPr>
        <w:t>2-"6.7.3.Çalışılmadığına Dair Bildirim Girişi İle İlgili Diğer Konular" başlıklı bölümünün on birinci paragrafında yer alan, "Diğer taraftan elektronik ortamda düzenlenen raporların </w:t>
      </w:r>
      <w:r w:rsidRPr="009E2CB9">
        <w:rPr>
          <w:rFonts w:ascii="Arial" w:eastAsia="Times New Roman" w:hAnsi="Arial" w:cs="Arial"/>
          <w:color w:val="000000"/>
          <w:spacing w:val="-1"/>
          <w:lang w:eastAsia="tr-TR"/>
        </w:rPr>
        <w:t>ivedilikle ödenebilmesi için sağlık hizmet sunucusu başhekimlerince en kısa zamanda onaylanması </w:t>
      </w:r>
      <w:r w:rsidRPr="009E2CB9">
        <w:rPr>
          <w:rFonts w:ascii="Arial" w:eastAsia="Times New Roman" w:hAnsi="Arial" w:cs="Arial"/>
          <w:color w:val="000000"/>
          <w:lang w:eastAsia="tr-TR"/>
        </w:rPr>
        <w:t>gerekmektedir." cümlesi ile on dört ve on altıncı paragrafları metinden çıkarılmıştır.</w:t>
      </w:r>
    </w:p>
    <w:p w:rsidR="009E2CB9" w:rsidRPr="009E2CB9" w:rsidRDefault="009E2CB9" w:rsidP="000C25E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E2CB9">
        <w:rPr>
          <w:rFonts w:ascii="Arial" w:eastAsia="Times New Roman" w:hAnsi="Arial" w:cs="Arial"/>
          <w:color w:val="000000"/>
          <w:spacing w:val="-1"/>
          <w:lang w:eastAsia="tr-TR"/>
        </w:rPr>
        <w:t>3-"6.8.1.</w:t>
      </w:r>
      <w:proofErr w:type="gramStart"/>
      <w:r w:rsidRPr="009E2CB9">
        <w:rPr>
          <w:rFonts w:ascii="Arial" w:eastAsia="Times New Roman" w:hAnsi="Arial" w:cs="Arial"/>
          <w:color w:val="000000"/>
          <w:spacing w:val="-1"/>
          <w:lang w:eastAsia="tr-TR"/>
        </w:rPr>
        <w:t>Kağıt</w:t>
      </w:r>
      <w:proofErr w:type="gramEnd"/>
      <w:r w:rsidRPr="009E2CB9">
        <w:rPr>
          <w:rFonts w:ascii="Arial" w:eastAsia="Times New Roman" w:hAnsi="Arial" w:cs="Arial"/>
          <w:color w:val="000000"/>
          <w:spacing w:val="-1"/>
          <w:lang w:eastAsia="tr-TR"/>
        </w:rPr>
        <w:t> Ortamında İş Göremezlik Belgesi ve Çalışabilir Belgesinin Düzenlenmesi İle </w:t>
      </w:r>
      <w:r w:rsidRPr="009E2CB9">
        <w:rPr>
          <w:rFonts w:ascii="Arial" w:eastAsia="Times New Roman" w:hAnsi="Arial" w:cs="Arial"/>
          <w:color w:val="000000"/>
          <w:lang w:eastAsia="tr-TR"/>
        </w:rPr>
        <w:t>İlgili Usul ve Esaslar" başlıklı bölümünün üçüncü paragrafı metinden çıkarılmış ve dördüncü paragrafında yer alan "Onay" ifadesinden önce gelen "Başhekimlik Onayı bölümü ile İş Göremezlik Belgesi'nin," ifadeleri metinden çıkarılmıştır.</w:t>
      </w:r>
    </w:p>
    <w:p w:rsidR="009E2CB9" w:rsidRPr="009E2CB9" w:rsidRDefault="009E2CB9" w:rsidP="000C25E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9E2CB9">
        <w:rPr>
          <w:rFonts w:ascii="Arial" w:eastAsia="Times New Roman" w:hAnsi="Arial" w:cs="Arial"/>
          <w:color w:val="000000"/>
          <w:lang w:eastAsia="tr-TR"/>
        </w:rPr>
        <w:t>Bilgi edinilmesini ve gereğince işlem yapılmasını rica ederim.</w:t>
      </w:r>
    </w:p>
    <w:bookmarkEnd w:id="0"/>
    <w:p w:rsidR="00A45838" w:rsidRDefault="00A45838"/>
    <w:sectPr w:rsidR="00A458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CB9"/>
    <w:rsid w:val="000C25E6"/>
    <w:rsid w:val="009E2CB9"/>
    <w:rsid w:val="00A458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1AE6A-3306-4935-9585-56495494A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9E2CB9"/>
  </w:style>
  <w:style w:type="character" w:customStyle="1" w:styleId="spelle">
    <w:name w:val="spelle"/>
    <w:basedOn w:val="VarsaylanParagrafYazTipi"/>
    <w:rsid w:val="009E2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27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2149</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2021-01-04T11:24:00Z</dcterms:created>
  <dcterms:modified xsi:type="dcterms:W3CDTF">2022-06-24T11:02:00Z</dcterms:modified>
</cp:coreProperties>
</file>